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04C" w:rsidRDefault="009B543D" w:rsidP="00176C5E">
      <w:pPr>
        <w:pBdr>
          <w:bottom w:val="single" w:sz="12" w:space="1" w:color="auto"/>
        </w:pBdr>
        <w:jc w:val="both"/>
        <w:rPr>
          <w:rFonts w:ascii="Arial" w:hAnsi="Arial" w:cs="Arial"/>
          <w:b/>
          <w:color w:val="333399"/>
        </w:rPr>
      </w:pPr>
      <w:bookmarkStart w:id="0" w:name="OLE_LINK1"/>
      <w:bookmarkStart w:id="1" w:name="OLE_LINK2"/>
      <w:r>
        <w:rPr>
          <w:rFonts w:ascii="Arial" w:hAnsi="Arial" w:cs="Arial"/>
          <w:b/>
          <w:color w:val="333399"/>
        </w:rPr>
        <w:t xml:space="preserve">   </w:t>
      </w:r>
      <w:r>
        <w:rPr>
          <w:noProof/>
        </w:rPr>
        <w:drawing>
          <wp:inline distT="0" distB="0" distL="0" distR="0" wp14:anchorId="31CB0D53" wp14:editId="55CAF0A2">
            <wp:extent cx="2895600" cy="1076325"/>
            <wp:effectExtent l="0" t="0" r="0" b="9525"/>
            <wp:docPr id="1" name="Billed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43D" w:rsidRDefault="009B543D" w:rsidP="00643578">
      <w:pPr>
        <w:pBdr>
          <w:bottom w:val="single" w:sz="12" w:space="1" w:color="auto"/>
        </w:pBdr>
        <w:jc w:val="both"/>
        <w:rPr>
          <w:rFonts w:ascii="Arial" w:hAnsi="Arial" w:cs="Arial"/>
          <w:b/>
          <w:color w:val="333399"/>
        </w:rPr>
      </w:pPr>
    </w:p>
    <w:p w:rsidR="009B543D" w:rsidRDefault="009B543D" w:rsidP="00643578">
      <w:pPr>
        <w:pBdr>
          <w:bottom w:val="single" w:sz="12" w:space="1" w:color="auto"/>
        </w:pBdr>
        <w:jc w:val="both"/>
        <w:rPr>
          <w:rFonts w:ascii="Arial" w:hAnsi="Arial" w:cs="Arial"/>
          <w:b/>
          <w:color w:val="333399"/>
        </w:rPr>
      </w:pPr>
    </w:p>
    <w:p w:rsidR="009B543D" w:rsidRDefault="009B543D" w:rsidP="00643578">
      <w:pPr>
        <w:pBdr>
          <w:bottom w:val="single" w:sz="12" w:space="1" w:color="auto"/>
        </w:pBdr>
        <w:jc w:val="both"/>
        <w:rPr>
          <w:rFonts w:ascii="Arial" w:hAnsi="Arial" w:cs="Arial"/>
          <w:b/>
          <w:color w:val="333399"/>
        </w:rPr>
      </w:pPr>
    </w:p>
    <w:p w:rsidR="009B543D" w:rsidRPr="00432FB4" w:rsidRDefault="00520CB0" w:rsidP="00643578">
      <w:pPr>
        <w:pBdr>
          <w:bottom w:val="single" w:sz="12" w:space="1" w:color="auto"/>
        </w:pBdr>
        <w:jc w:val="both"/>
        <w:rPr>
          <w:rFonts w:ascii="Arial" w:hAnsi="Arial" w:cs="Arial"/>
          <w:b/>
          <w:color w:val="333399"/>
          <w:sz w:val="28"/>
          <w:szCs w:val="28"/>
        </w:rPr>
      </w:pPr>
      <w:r w:rsidRPr="00432FB4">
        <w:rPr>
          <w:rFonts w:ascii="Arial" w:hAnsi="Arial" w:cs="Arial"/>
          <w:b/>
          <w:color w:val="333399"/>
          <w:sz w:val="28"/>
          <w:szCs w:val="28"/>
        </w:rPr>
        <w:t xml:space="preserve">TI NYHEDSBREV – </w:t>
      </w:r>
      <w:r w:rsidR="005122C9">
        <w:rPr>
          <w:rFonts w:ascii="Arial" w:hAnsi="Arial" w:cs="Arial"/>
          <w:b/>
          <w:color w:val="333399"/>
          <w:sz w:val="28"/>
          <w:szCs w:val="28"/>
        </w:rPr>
        <w:t>FEBRUAR</w:t>
      </w:r>
      <w:r w:rsidR="00BF4162" w:rsidRPr="00432FB4">
        <w:rPr>
          <w:rFonts w:ascii="Arial" w:hAnsi="Arial" w:cs="Arial"/>
          <w:b/>
          <w:color w:val="333399"/>
          <w:sz w:val="28"/>
          <w:szCs w:val="28"/>
        </w:rPr>
        <w:t xml:space="preserve"> 2</w:t>
      </w:r>
      <w:r w:rsidR="009D185C" w:rsidRPr="00432FB4">
        <w:rPr>
          <w:rFonts w:ascii="Arial" w:hAnsi="Arial" w:cs="Arial"/>
          <w:b/>
          <w:color w:val="333399"/>
          <w:sz w:val="28"/>
          <w:szCs w:val="28"/>
        </w:rPr>
        <w:t>013</w:t>
      </w:r>
    </w:p>
    <w:p w:rsidR="0017107D" w:rsidRDefault="0017107D" w:rsidP="00643578">
      <w:pPr>
        <w:pBdr>
          <w:bottom w:val="single" w:sz="12" w:space="1" w:color="auto"/>
        </w:pBdr>
        <w:jc w:val="both"/>
        <w:rPr>
          <w:rFonts w:ascii="Arial" w:hAnsi="Arial" w:cs="Arial"/>
          <w:b/>
          <w:color w:val="333399"/>
        </w:rPr>
      </w:pPr>
    </w:p>
    <w:p w:rsidR="00E5504C" w:rsidRDefault="00E5504C" w:rsidP="00745F4D">
      <w:pPr>
        <w:rPr>
          <w:rFonts w:ascii="Arial" w:hAnsi="Arial" w:cs="Arial"/>
          <w:color w:val="333399"/>
          <w:sz w:val="20"/>
          <w:szCs w:val="20"/>
        </w:rPr>
      </w:pPr>
    </w:p>
    <w:p w:rsidR="00BA0986" w:rsidRDefault="00BA0986" w:rsidP="006B4B26">
      <w:pPr>
        <w:rPr>
          <w:rStyle w:val="Strk"/>
          <w:rFonts w:ascii="Verdana" w:hAnsi="Verdana"/>
          <w:sz w:val="22"/>
          <w:szCs w:val="22"/>
        </w:rPr>
      </w:pPr>
    </w:p>
    <w:p w:rsidR="00595342" w:rsidRPr="006547DE" w:rsidRDefault="005122C9" w:rsidP="006B4B26">
      <w:pPr>
        <w:rPr>
          <w:rStyle w:val="Strk"/>
          <w:rFonts w:ascii="Verdana" w:hAnsi="Verdana"/>
          <w:sz w:val="22"/>
          <w:szCs w:val="22"/>
        </w:rPr>
      </w:pPr>
      <w:r w:rsidRPr="006547DE">
        <w:rPr>
          <w:rStyle w:val="Strk"/>
          <w:rFonts w:ascii="Verdana" w:hAnsi="Verdana"/>
          <w:sz w:val="22"/>
          <w:szCs w:val="22"/>
        </w:rPr>
        <w:t xml:space="preserve">Mulige forstyrrelser af tv-signalet fra 4G i 800 </w:t>
      </w:r>
      <w:proofErr w:type="spellStart"/>
      <w:r w:rsidRPr="006547DE">
        <w:rPr>
          <w:rStyle w:val="Strk"/>
          <w:rFonts w:ascii="Verdana" w:hAnsi="Verdana"/>
          <w:sz w:val="22"/>
          <w:szCs w:val="22"/>
        </w:rPr>
        <w:t>Mhz</w:t>
      </w:r>
      <w:proofErr w:type="spellEnd"/>
      <w:r w:rsidRPr="006547DE">
        <w:rPr>
          <w:rStyle w:val="Strk"/>
          <w:rFonts w:ascii="Verdana" w:hAnsi="Verdana"/>
          <w:sz w:val="22"/>
          <w:szCs w:val="22"/>
        </w:rPr>
        <w:t xml:space="preserve"> frekvensbåndet</w:t>
      </w:r>
    </w:p>
    <w:p w:rsidR="005122C9" w:rsidRPr="006547DE" w:rsidRDefault="005122C9" w:rsidP="006B4B26">
      <w:pPr>
        <w:rPr>
          <w:rStyle w:val="Strk"/>
          <w:rFonts w:ascii="Verdana" w:hAnsi="Verdana"/>
          <w:sz w:val="22"/>
          <w:szCs w:val="22"/>
        </w:rPr>
      </w:pPr>
    </w:p>
    <w:p w:rsidR="005122C9" w:rsidRPr="006547DE" w:rsidRDefault="005122C9" w:rsidP="005122C9">
      <w:pPr>
        <w:rPr>
          <w:rFonts w:ascii="Verdana" w:hAnsi="Verdana"/>
          <w:color w:val="4E4E4E"/>
          <w:sz w:val="22"/>
          <w:szCs w:val="22"/>
        </w:rPr>
      </w:pPr>
      <w:r w:rsidRPr="006547DE">
        <w:rPr>
          <w:rFonts w:ascii="Verdana" w:hAnsi="Verdana"/>
          <w:color w:val="4E4E4E"/>
          <w:sz w:val="22"/>
          <w:szCs w:val="22"/>
        </w:rPr>
        <w:t>En række lokale medier</w:t>
      </w:r>
      <w:r w:rsidRPr="006547DE">
        <w:rPr>
          <w:rFonts w:ascii="Verdana" w:hAnsi="Verdana"/>
          <w:color w:val="4E4E4E"/>
          <w:sz w:val="22"/>
          <w:szCs w:val="22"/>
        </w:rPr>
        <w:t xml:space="preserve"> bragt</w:t>
      </w:r>
      <w:r w:rsidRPr="006547DE">
        <w:rPr>
          <w:rFonts w:ascii="Verdana" w:hAnsi="Verdana"/>
          <w:color w:val="4E4E4E"/>
          <w:sz w:val="22"/>
          <w:szCs w:val="22"/>
        </w:rPr>
        <w:t>e i begyndelsen af februar</w:t>
      </w:r>
      <w:r w:rsidRPr="006547DE">
        <w:rPr>
          <w:rFonts w:ascii="Verdana" w:hAnsi="Verdana"/>
          <w:color w:val="4E4E4E"/>
          <w:sz w:val="22"/>
          <w:szCs w:val="22"/>
        </w:rPr>
        <w:t xml:space="preserve"> enslydende historier om konkrete oplevede forstyrrelser på tv forårsaget af 4G mobilnettet (på 800 </w:t>
      </w:r>
      <w:proofErr w:type="spellStart"/>
      <w:r w:rsidRPr="006547DE">
        <w:rPr>
          <w:rFonts w:ascii="Verdana" w:hAnsi="Verdana"/>
          <w:color w:val="4E4E4E"/>
          <w:sz w:val="22"/>
          <w:szCs w:val="22"/>
        </w:rPr>
        <w:t>Mhz</w:t>
      </w:r>
      <w:proofErr w:type="spellEnd"/>
      <w:r w:rsidRPr="006547DE">
        <w:rPr>
          <w:rFonts w:ascii="Verdana" w:hAnsi="Verdana"/>
          <w:color w:val="4E4E4E"/>
          <w:sz w:val="22"/>
          <w:szCs w:val="22"/>
        </w:rPr>
        <w:t xml:space="preserve"> frekvensbåndet).</w:t>
      </w:r>
      <w:r w:rsidR="006547DE">
        <w:rPr>
          <w:rFonts w:ascii="Verdana" w:hAnsi="Verdana"/>
          <w:color w:val="4E4E4E"/>
          <w:sz w:val="22"/>
          <w:szCs w:val="22"/>
        </w:rPr>
        <w:t xml:space="preserve"> </w:t>
      </w:r>
      <w:r w:rsidR="005F2484" w:rsidRPr="006547DE">
        <w:rPr>
          <w:rFonts w:ascii="Verdana" w:hAnsi="Verdana"/>
          <w:color w:val="4E4E4E"/>
          <w:sz w:val="22"/>
          <w:szCs w:val="22"/>
        </w:rPr>
        <w:t xml:space="preserve">Historierne blev bragt på et tidspunkt, hvor der endnu ikke var </w:t>
      </w:r>
      <w:r w:rsidRPr="006547DE">
        <w:rPr>
          <w:rFonts w:ascii="Verdana" w:hAnsi="Verdana"/>
          <w:color w:val="4E4E4E"/>
          <w:sz w:val="22"/>
          <w:szCs w:val="22"/>
        </w:rPr>
        <w:t xml:space="preserve">tændt for mobilnettene i 800 </w:t>
      </w:r>
      <w:proofErr w:type="spellStart"/>
      <w:r w:rsidRPr="006547DE">
        <w:rPr>
          <w:rFonts w:ascii="Verdana" w:hAnsi="Verdana"/>
          <w:color w:val="4E4E4E"/>
          <w:sz w:val="22"/>
          <w:szCs w:val="22"/>
        </w:rPr>
        <w:t>Mhz</w:t>
      </w:r>
      <w:proofErr w:type="spellEnd"/>
      <w:r w:rsidRPr="006547DE">
        <w:rPr>
          <w:rFonts w:ascii="Verdana" w:hAnsi="Verdana"/>
          <w:color w:val="4E4E4E"/>
          <w:sz w:val="22"/>
          <w:szCs w:val="22"/>
        </w:rPr>
        <w:t xml:space="preserve"> frekvensbåndet. Ved henvendelse til flere af de i artiklerne citerede tv-forhandlere </w:t>
      </w:r>
      <w:r w:rsidR="005F2484" w:rsidRPr="006547DE">
        <w:rPr>
          <w:rFonts w:ascii="Verdana" w:hAnsi="Verdana"/>
          <w:color w:val="4E4E4E"/>
          <w:sz w:val="22"/>
          <w:szCs w:val="22"/>
        </w:rPr>
        <w:t>blev det da også</w:t>
      </w:r>
      <w:r w:rsidRPr="006547DE">
        <w:rPr>
          <w:rFonts w:ascii="Verdana" w:hAnsi="Verdana"/>
          <w:color w:val="4E4E4E"/>
          <w:sz w:val="22"/>
          <w:szCs w:val="22"/>
        </w:rPr>
        <w:t xml:space="preserve"> bekræftet, at der ikke er tale om konkrete konstaterede forstyrrelser i 800 </w:t>
      </w:r>
      <w:proofErr w:type="spellStart"/>
      <w:r w:rsidRPr="006547DE">
        <w:rPr>
          <w:rFonts w:ascii="Verdana" w:hAnsi="Verdana"/>
          <w:color w:val="4E4E4E"/>
          <w:sz w:val="22"/>
          <w:szCs w:val="22"/>
        </w:rPr>
        <w:t>Mhz</w:t>
      </w:r>
      <w:proofErr w:type="spellEnd"/>
      <w:r w:rsidRPr="006547DE">
        <w:rPr>
          <w:rFonts w:ascii="Verdana" w:hAnsi="Verdana"/>
          <w:color w:val="4E4E4E"/>
          <w:sz w:val="22"/>
          <w:szCs w:val="22"/>
        </w:rPr>
        <w:t xml:space="preserve"> frekvensbåndet. </w:t>
      </w:r>
      <w:r w:rsidR="006547DE" w:rsidRPr="006547DE">
        <w:rPr>
          <w:rFonts w:ascii="Verdana" w:hAnsi="Verdana"/>
          <w:color w:val="4E4E4E"/>
          <w:sz w:val="22"/>
          <w:szCs w:val="22"/>
        </w:rPr>
        <w:t>Der var tale om en</w:t>
      </w:r>
      <w:r w:rsidRPr="006547DE">
        <w:rPr>
          <w:rFonts w:ascii="Verdana" w:hAnsi="Verdana"/>
          <w:color w:val="4E4E4E"/>
          <w:sz w:val="22"/>
          <w:szCs w:val="22"/>
        </w:rPr>
        <w:t xml:space="preserve"> centralt udsendt pressemeddelelse fra Experts hovedkontor.</w:t>
      </w:r>
    </w:p>
    <w:p w:rsidR="005122C9" w:rsidRPr="006547DE" w:rsidRDefault="005122C9" w:rsidP="005122C9">
      <w:pPr>
        <w:rPr>
          <w:rFonts w:ascii="Verdana" w:hAnsi="Verdana"/>
          <w:color w:val="4E4E4E"/>
          <w:sz w:val="22"/>
          <w:szCs w:val="22"/>
        </w:rPr>
      </w:pPr>
      <w:r w:rsidRPr="006547DE">
        <w:rPr>
          <w:rFonts w:ascii="Verdana" w:hAnsi="Verdana"/>
          <w:color w:val="4E4E4E"/>
          <w:sz w:val="22"/>
          <w:szCs w:val="22"/>
        </w:rPr>
        <w:t xml:space="preserve"> </w:t>
      </w:r>
    </w:p>
    <w:p w:rsidR="005122C9" w:rsidRPr="006547DE" w:rsidRDefault="005122C9" w:rsidP="006547DE">
      <w:pPr>
        <w:rPr>
          <w:rFonts w:ascii="Verdana" w:hAnsi="Verdana"/>
          <w:color w:val="4E4E4E"/>
          <w:sz w:val="22"/>
          <w:szCs w:val="22"/>
        </w:rPr>
      </w:pPr>
      <w:r w:rsidRPr="006547DE">
        <w:rPr>
          <w:rFonts w:ascii="Verdana" w:hAnsi="Verdana"/>
          <w:color w:val="4E4E4E"/>
          <w:sz w:val="22"/>
          <w:szCs w:val="22"/>
        </w:rPr>
        <w:t xml:space="preserve">Fra Teleindustriens side vil vi meget gerne sikre, at den information, der kommer ud til borgerne om de mulige forstyrrelser er reel og rigtig. </w:t>
      </w:r>
      <w:r w:rsidR="006547DE" w:rsidRPr="006547DE">
        <w:rPr>
          <w:rFonts w:ascii="Verdana" w:hAnsi="Verdana"/>
          <w:color w:val="4E4E4E"/>
          <w:sz w:val="22"/>
          <w:szCs w:val="22"/>
        </w:rPr>
        <w:t xml:space="preserve">Teleindustrien har derfor også aftalt et mere konstruktivt samarbejde med Expert, om bl.a. brug af </w:t>
      </w:r>
      <w:r w:rsidRPr="006547DE">
        <w:rPr>
          <w:rFonts w:ascii="Verdana" w:hAnsi="Verdana"/>
          <w:color w:val="4E4E4E"/>
          <w:sz w:val="22"/>
          <w:szCs w:val="22"/>
        </w:rPr>
        <w:t>Erhvervsstyrelsens interaktive guide</w:t>
      </w:r>
      <w:r w:rsidR="006547DE">
        <w:rPr>
          <w:rFonts w:ascii="Verdana" w:hAnsi="Verdana"/>
          <w:color w:val="4E4E4E"/>
          <w:sz w:val="22"/>
          <w:szCs w:val="22"/>
        </w:rPr>
        <w:t xml:space="preserve"> vedrørende frekvensforstyrrelser</w:t>
      </w:r>
      <w:r w:rsidRPr="006547DE">
        <w:rPr>
          <w:rFonts w:ascii="Verdana" w:hAnsi="Verdana"/>
          <w:color w:val="4E4E4E"/>
          <w:sz w:val="22"/>
          <w:szCs w:val="22"/>
        </w:rPr>
        <w:t xml:space="preserve">, som kan findes på: </w:t>
      </w:r>
      <w:hyperlink r:id="rId8" w:history="1">
        <w:r w:rsidR="006547DE" w:rsidRPr="006547DE">
          <w:rPr>
            <w:rStyle w:val="Hyperlink"/>
            <w:rFonts w:ascii="Verdana" w:hAnsi="Verdana"/>
            <w:sz w:val="22"/>
            <w:szCs w:val="22"/>
          </w:rPr>
          <w:t>http://www.erhvervsstyrelsen.dk/forstyrrelse-af-tv</w:t>
        </w:r>
      </w:hyperlink>
      <w:r w:rsidR="006547DE" w:rsidRPr="006547DE">
        <w:rPr>
          <w:rFonts w:ascii="Verdana" w:hAnsi="Verdana"/>
          <w:color w:val="4E4E4E"/>
          <w:sz w:val="22"/>
          <w:szCs w:val="22"/>
        </w:rPr>
        <w:t xml:space="preserve"> </w:t>
      </w:r>
    </w:p>
    <w:p w:rsidR="005122C9" w:rsidRPr="006547DE" w:rsidRDefault="005122C9" w:rsidP="00580E55">
      <w:pPr>
        <w:rPr>
          <w:rStyle w:val="Strk"/>
          <w:rFonts w:ascii="Verdana" w:hAnsi="Verdana"/>
          <w:b w:val="0"/>
          <w:bCs w:val="0"/>
          <w:color w:val="4E4E4E"/>
          <w:sz w:val="22"/>
          <w:szCs w:val="22"/>
        </w:rPr>
      </w:pPr>
    </w:p>
    <w:p w:rsidR="005122C9" w:rsidRPr="006547DE" w:rsidRDefault="006547DE" w:rsidP="00580E55">
      <w:pPr>
        <w:rPr>
          <w:rStyle w:val="Strk"/>
          <w:rFonts w:ascii="Verdana" w:hAnsi="Verdana"/>
          <w:b w:val="0"/>
          <w:bCs w:val="0"/>
          <w:color w:val="4E4E4E"/>
          <w:sz w:val="22"/>
          <w:szCs w:val="22"/>
        </w:rPr>
      </w:pPr>
      <w:r w:rsidRPr="006547DE">
        <w:rPr>
          <w:rStyle w:val="Strk"/>
          <w:rFonts w:ascii="Verdana" w:hAnsi="Verdana"/>
          <w:b w:val="0"/>
          <w:bCs w:val="0"/>
          <w:color w:val="4E4E4E"/>
          <w:sz w:val="22"/>
          <w:szCs w:val="22"/>
        </w:rPr>
        <w:t xml:space="preserve">Læs mere om sagen her: </w:t>
      </w:r>
      <w:hyperlink r:id="rId9" w:history="1">
        <w:r w:rsidRPr="000A24A4">
          <w:rPr>
            <w:rStyle w:val="Hyperlink"/>
            <w:rFonts w:ascii="Verdana" w:hAnsi="Verdana"/>
            <w:sz w:val="22"/>
            <w:szCs w:val="22"/>
          </w:rPr>
          <w:t>http://www.teleindu.dk/misinformation-om-forstyrrelser-fra-4g-mobilnettet/</w:t>
        </w:r>
      </w:hyperlink>
      <w:r>
        <w:rPr>
          <w:rStyle w:val="Strk"/>
          <w:rFonts w:ascii="Verdana" w:hAnsi="Verdana"/>
          <w:b w:val="0"/>
          <w:bCs w:val="0"/>
          <w:color w:val="4E4E4E"/>
          <w:sz w:val="22"/>
          <w:szCs w:val="22"/>
        </w:rPr>
        <w:t xml:space="preserve"> </w:t>
      </w:r>
    </w:p>
    <w:p w:rsidR="006547DE" w:rsidRDefault="00542FC9" w:rsidP="00580E55">
      <w:pPr>
        <w:rPr>
          <w:rStyle w:val="Strk"/>
          <w:rFonts w:ascii="Verdana" w:hAnsi="Verdana"/>
          <w:sz w:val="22"/>
          <w:szCs w:val="22"/>
        </w:rPr>
      </w:pPr>
      <w:r w:rsidRPr="006547DE">
        <w:rPr>
          <w:rStyle w:val="Strk"/>
          <w:rFonts w:ascii="Verdana" w:hAnsi="Verdana"/>
          <w:b w:val="0"/>
          <w:bCs w:val="0"/>
          <w:color w:val="4E4E4E"/>
          <w:sz w:val="22"/>
          <w:szCs w:val="22"/>
        </w:rPr>
        <w:br/>
      </w:r>
    </w:p>
    <w:p w:rsidR="006547DE" w:rsidRDefault="006547DE" w:rsidP="006547DE">
      <w:pPr>
        <w:rPr>
          <w:rStyle w:val="Strk"/>
          <w:rFonts w:ascii="Verdana" w:hAnsi="Verdana"/>
          <w:sz w:val="22"/>
          <w:szCs w:val="22"/>
        </w:rPr>
      </w:pPr>
      <w:r>
        <w:rPr>
          <w:rStyle w:val="Strk"/>
          <w:rFonts w:ascii="Verdana" w:hAnsi="Verdana"/>
          <w:sz w:val="22"/>
          <w:szCs w:val="22"/>
        </w:rPr>
        <w:t xml:space="preserve">Tele 2013 – konference om bl.a. </w:t>
      </w:r>
      <w:r w:rsidR="00113C80">
        <w:rPr>
          <w:rStyle w:val="Strk"/>
          <w:rFonts w:ascii="Verdana" w:hAnsi="Verdana"/>
          <w:sz w:val="22"/>
          <w:szCs w:val="22"/>
        </w:rPr>
        <w:t>net-neutralitet</w:t>
      </w:r>
      <w:r>
        <w:rPr>
          <w:rStyle w:val="Strk"/>
          <w:rFonts w:ascii="Verdana" w:hAnsi="Verdana"/>
          <w:sz w:val="22"/>
          <w:szCs w:val="22"/>
        </w:rPr>
        <w:t xml:space="preserve"> og internetpolitik</w:t>
      </w:r>
    </w:p>
    <w:p w:rsidR="006547DE" w:rsidRDefault="006547DE" w:rsidP="006547DE">
      <w:pPr>
        <w:rPr>
          <w:rStyle w:val="Strk"/>
          <w:rFonts w:ascii="Verdana" w:hAnsi="Verdana"/>
          <w:sz w:val="22"/>
          <w:szCs w:val="22"/>
        </w:rPr>
      </w:pPr>
    </w:p>
    <w:p w:rsidR="006547DE" w:rsidRDefault="006547DE" w:rsidP="00BA0986">
      <w:pPr>
        <w:rPr>
          <w:rFonts w:ascii="Verdana" w:hAnsi="Verdana"/>
          <w:color w:val="404040" w:themeColor="text1" w:themeTint="BF"/>
          <w:sz w:val="22"/>
          <w:szCs w:val="22"/>
        </w:rPr>
      </w:pPr>
      <w:r w:rsidRPr="006547DE">
        <w:rPr>
          <w:rFonts w:ascii="Verdana" w:hAnsi="Verdana"/>
          <w:color w:val="4E4E4E"/>
          <w:sz w:val="22"/>
          <w:szCs w:val="22"/>
        </w:rPr>
        <w:t xml:space="preserve">På konferencen Tele 2013 </w:t>
      </w:r>
      <w:r>
        <w:rPr>
          <w:rFonts w:ascii="Verdana" w:hAnsi="Verdana"/>
          <w:color w:val="4E4E4E"/>
          <w:sz w:val="22"/>
          <w:szCs w:val="22"/>
        </w:rPr>
        <w:t xml:space="preserve">den 13. marts 2013 </w:t>
      </w:r>
      <w:r w:rsidRPr="006547DE">
        <w:rPr>
          <w:rFonts w:ascii="Verdana" w:hAnsi="Verdana"/>
          <w:color w:val="4E4E4E"/>
          <w:sz w:val="22"/>
          <w:szCs w:val="22"/>
        </w:rPr>
        <w:t>sætter vi fokus på bl.a. net</w:t>
      </w:r>
      <w:r w:rsidR="00113C80">
        <w:rPr>
          <w:rFonts w:ascii="Verdana" w:hAnsi="Verdana"/>
          <w:color w:val="4E4E4E"/>
          <w:sz w:val="22"/>
          <w:szCs w:val="22"/>
        </w:rPr>
        <w:t>-</w:t>
      </w:r>
      <w:r w:rsidRPr="006547DE">
        <w:rPr>
          <w:rFonts w:ascii="Verdana" w:hAnsi="Verdana"/>
          <w:color w:val="4E4E4E"/>
          <w:sz w:val="22"/>
          <w:szCs w:val="22"/>
        </w:rPr>
        <w:t xml:space="preserve">neutralitet, nye forretningsmodeller på nettet og </w:t>
      </w:r>
      <w:r w:rsidRPr="006547DE">
        <w:rPr>
          <w:rFonts w:ascii="Verdana" w:hAnsi="Verdana"/>
          <w:color w:val="4E4E4E"/>
          <w:sz w:val="22"/>
          <w:szCs w:val="22"/>
        </w:rPr>
        <w:t>ingredienserne</w:t>
      </w:r>
      <w:r w:rsidRPr="006547DE">
        <w:rPr>
          <w:rFonts w:ascii="Verdana" w:hAnsi="Verdana"/>
          <w:color w:val="4E4E4E"/>
          <w:sz w:val="22"/>
          <w:szCs w:val="22"/>
        </w:rPr>
        <w:t xml:space="preserve"> i en dansk internetpolitik. </w:t>
      </w:r>
      <w:r>
        <w:rPr>
          <w:rFonts w:ascii="Verdana" w:hAnsi="Verdana"/>
          <w:color w:val="4E4E4E"/>
          <w:sz w:val="22"/>
          <w:szCs w:val="22"/>
        </w:rPr>
        <w:t xml:space="preserve">Læs mere om konferencen her: </w:t>
      </w:r>
      <w:hyperlink r:id="rId10" w:history="1">
        <w:r w:rsidRPr="000A24A4">
          <w:rPr>
            <w:rStyle w:val="Hyperlink"/>
            <w:rFonts w:ascii="Verdana" w:hAnsi="Verdana"/>
            <w:sz w:val="22"/>
            <w:szCs w:val="22"/>
          </w:rPr>
          <w:t>http://www.teleindu.dk/tele-2013-konference-13-marts-2013/</w:t>
        </w:r>
      </w:hyperlink>
      <w:r>
        <w:rPr>
          <w:rFonts w:ascii="Verdana" w:hAnsi="Verdana"/>
          <w:color w:val="4E4E4E"/>
          <w:sz w:val="22"/>
          <w:szCs w:val="22"/>
        </w:rPr>
        <w:t xml:space="preserve"> </w:t>
      </w:r>
      <w:r w:rsidR="00BA0986">
        <w:rPr>
          <w:rFonts w:ascii="Verdana" w:hAnsi="Verdana"/>
          <w:color w:val="4E4E4E"/>
          <w:sz w:val="22"/>
          <w:szCs w:val="22"/>
        </w:rPr>
        <w:t xml:space="preserve"> </w:t>
      </w:r>
      <w:r w:rsidRPr="006547DE">
        <w:rPr>
          <w:rFonts w:ascii="Verdana" w:hAnsi="Verdana"/>
          <w:color w:val="404040" w:themeColor="text1" w:themeTint="BF"/>
          <w:sz w:val="22"/>
          <w:szCs w:val="22"/>
        </w:rPr>
        <w:t>På konferencen Tele 2013 den 13. marts 2013 uddeles</w:t>
      </w:r>
      <w:r w:rsidRPr="006547DE">
        <w:rPr>
          <w:rFonts w:ascii="Verdana" w:hAnsi="Verdana"/>
          <w:color w:val="404040" w:themeColor="text1" w:themeTint="BF"/>
          <w:sz w:val="22"/>
          <w:szCs w:val="22"/>
        </w:rPr>
        <w:t xml:space="preserve"> også</w:t>
      </w:r>
      <w:r w:rsidRPr="006547DE">
        <w:rPr>
          <w:rFonts w:ascii="Verdana" w:hAnsi="Verdana"/>
          <w:color w:val="404040" w:themeColor="text1" w:themeTint="BF"/>
          <w:sz w:val="22"/>
          <w:szCs w:val="22"/>
        </w:rPr>
        <w:t xml:space="preserve"> Teleprisen 2013. Teleprisen uddeles af Teleteknisk Selskab.</w:t>
      </w:r>
    </w:p>
    <w:p w:rsidR="00BA0986" w:rsidRPr="006547DE" w:rsidRDefault="00BA0986" w:rsidP="00BA0986">
      <w:pPr>
        <w:rPr>
          <w:rFonts w:ascii="Verdana" w:hAnsi="Verdana"/>
          <w:color w:val="404040" w:themeColor="text1" w:themeTint="BF"/>
          <w:sz w:val="22"/>
          <w:szCs w:val="22"/>
        </w:rPr>
      </w:pPr>
    </w:p>
    <w:p w:rsidR="006547DE" w:rsidRPr="006547DE" w:rsidRDefault="006547DE" w:rsidP="006547DE">
      <w:pPr>
        <w:rPr>
          <w:rFonts w:ascii="Verdana" w:hAnsi="Verdana"/>
          <w:color w:val="4E4E4E"/>
          <w:sz w:val="22"/>
          <w:szCs w:val="22"/>
        </w:rPr>
      </w:pPr>
      <w:r w:rsidRPr="006547DE">
        <w:rPr>
          <w:rFonts w:ascii="Verdana" w:hAnsi="Verdana"/>
          <w:color w:val="404040" w:themeColor="text1" w:themeTint="BF"/>
          <w:sz w:val="22"/>
          <w:szCs w:val="22"/>
        </w:rPr>
        <w:t>Tilmelding til arrangement</w:t>
      </w:r>
      <w:r w:rsidR="00113C80">
        <w:rPr>
          <w:rFonts w:ascii="Verdana" w:hAnsi="Verdana"/>
          <w:color w:val="404040" w:themeColor="text1" w:themeTint="BF"/>
          <w:sz w:val="22"/>
          <w:szCs w:val="22"/>
        </w:rPr>
        <w:t xml:space="preserve"> </w:t>
      </w:r>
      <w:r w:rsidRPr="006547DE">
        <w:rPr>
          <w:rFonts w:ascii="Verdana" w:hAnsi="Verdana"/>
          <w:color w:val="404040" w:themeColor="text1" w:themeTint="BF"/>
          <w:sz w:val="22"/>
          <w:szCs w:val="22"/>
        </w:rPr>
        <w:t xml:space="preserve">nr. </w:t>
      </w:r>
      <w:proofErr w:type="gramStart"/>
      <w:r w:rsidRPr="006547DE">
        <w:rPr>
          <w:rFonts w:ascii="Verdana" w:hAnsi="Verdana"/>
          <w:color w:val="404040" w:themeColor="text1" w:themeTint="BF"/>
          <w:sz w:val="22"/>
          <w:szCs w:val="22"/>
        </w:rPr>
        <w:t>996503</w:t>
      </w:r>
      <w:proofErr w:type="gramEnd"/>
      <w:r w:rsidRPr="006547DE">
        <w:rPr>
          <w:rFonts w:ascii="Verdana" w:hAnsi="Verdana"/>
          <w:color w:val="404040" w:themeColor="text1" w:themeTint="BF"/>
          <w:sz w:val="22"/>
          <w:szCs w:val="22"/>
        </w:rPr>
        <w:t xml:space="preserve"> </w:t>
      </w:r>
      <w:r w:rsidRPr="006547DE">
        <w:rPr>
          <w:rFonts w:ascii="Verdana" w:hAnsi="Verdana"/>
          <w:color w:val="4E4E4E"/>
          <w:sz w:val="22"/>
          <w:szCs w:val="22"/>
        </w:rPr>
        <w:t>kan ske på IDA’s hje</w:t>
      </w:r>
      <w:r>
        <w:rPr>
          <w:rFonts w:ascii="Verdana" w:hAnsi="Verdana"/>
          <w:color w:val="4E4E4E"/>
          <w:sz w:val="22"/>
          <w:szCs w:val="22"/>
        </w:rPr>
        <w:t>m</w:t>
      </w:r>
      <w:r w:rsidRPr="006547DE">
        <w:rPr>
          <w:rFonts w:ascii="Verdana" w:hAnsi="Verdana"/>
          <w:color w:val="4E4E4E"/>
          <w:sz w:val="22"/>
          <w:szCs w:val="22"/>
        </w:rPr>
        <w:t xml:space="preserve">meside </w:t>
      </w:r>
      <w:hyperlink r:id="rId11" w:history="1">
        <w:r w:rsidRPr="000A24A4">
          <w:rPr>
            <w:rStyle w:val="Hyperlink"/>
            <w:rFonts w:ascii="Verdana" w:hAnsi="Verdana"/>
            <w:sz w:val="22"/>
            <w:szCs w:val="22"/>
          </w:rPr>
          <w:t>https://mit.ida.dk/Arrangementer/Sider/Arrangementsoversigt.aspx</w:t>
        </w:r>
      </w:hyperlink>
      <w:r>
        <w:rPr>
          <w:rFonts w:ascii="Verdana" w:hAnsi="Verdana"/>
          <w:color w:val="4E4E4E"/>
          <w:sz w:val="22"/>
          <w:szCs w:val="22"/>
        </w:rPr>
        <w:t xml:space="preserve"> </w:t>
      </w:r>
    </w:p>
    <w:p w:rsidR="006547DE" w:rsidRDefault="006547DE" w:rsidP="00580E55">
      <w:pPr>
        <w:rPr>
          <w:rFonts w:ascii="Verdana" w:hAnsi="Verdana"/>
          <w:sz w:val="22"/>
          <w:szCs w:val="22"/>
        </w:rPr>
      </w:pPr>
    </w:p>
    <w:p w:rsidR="006547DE" w:rsidRDefault="00D70684" w:rsidP="006547DE">
      <w:pPr>
        <w:pStyle w:val="NormalWeb"/>
        <w:rPr>
          <w:rStyle w:val="Strk"/>
          <w:rFonts w:ascii="Verdana" w:hAnsi="Verdana"/>
          <w:sz w:val="22"/>
          <w:szCs w:val="22"/>
        </w:rPr>
      </w:pPr>
      <w:r w:rsidRPr="006547DE">
        <w:rPr>
          <w:rStyle w:val="Strk"/>
          <w:rFonts w:ascii="Verdana" w:hAnsi="Verdana"/>
          <w:sz w:val="22"/>
          <w:szCs w:val="22"/>
        </w:rPr>
        <w:br/>
      </w:r>
      <w:r w:rsidR="006547DE">
        <w:rPr>
          <w:rStyle w:val="Strk"/>
          <w:rFonts w:ascii="Verdana" w:hAnsi="Verdana"/>
          <w:sz w:val="22"/>
          <w:szCs w:val="22"/>
        </w:rPr>
        <w:t>Bredbånd og mobildækning i hele landet</w:t>
      </w:r>
      <w:r w:rsidR="00D4506C" w:rsidRPr="006547DE">
        <w:rPr>
          <w:rStyle w:val="Strk"/>
          <w:rFonts w:ascii="Verdana" w:hAnsi="Verdana"/>
          <w:sz w:val="22"/>
          <w:szCs w:val="22"/>
        </w:rPr>
        <w:t xml:space="preserve"> </w:t>
      </w:r>
    </w:p>
    <w:p w:rsidR="005905FF" w:rsidRDefault="00113C80" w:rsidP="006547DE">
      <w:pPr>
        <w:pStyle w:val="NormalWeb"/>
        <w:rPr>
          <w:rStyle w:val="Strk"/>
          <w:rFonts w:ascii="Verdana" w:hAnsi="Verdana"/>
          <w:b w:val="0"/>
          <w:color w:val="404040" w:themeColor="text1" w:themeTint="BF"/>
          <w:sz w:val="22"/>
          <w:szCs w:val="22"/>
        </w:rPr>
      </w:pPr>
      <w:r w:rsidRPr="00113C80">
        <w:rPr>
          <w:rStyle w:val="Strk"/>
          <w:rFonts w:ascii="Verdana" w:hAnsi="Verdana"/>
          <w:b w:val="0"/>
          <w:color w:val="404040" w:themeColor="text1" w:themeTint="BF"/>
          <w:sz w:val="22"/>
          <w:szCs w:val="22"/>
        </w:rPr>
        <w:t xml:space="preserve">Der har i 2013 været en del drøftelser og politisk opmærksomhed på, hvordan vi skal sikre bredbånd og mobildækning til alle dele af landet. Fra branchens side </w:t>
      </w:r>
      <w:r w:rsidR="003A1F87">
        <w:rPr>
          <w:rStyle w:val="Strk"/>
          <w:rFonts w:ascii="Verdana" w:hAnsi="Verdana"/>
          <w:b w:val="0"/>
          <w:color w:val="404040" w:themeColor="text1" w:themeTint="BF"/>
          <w:sz w:val="22"/>
          <w:szCs w:val="22"/>
        </w:rPr>
        <w:t>er der</w:t>
      </w:r>
      <w:r w:rsidRPr="00113C80">
        <w:rPr>
          <w:rStyle w:val="Strk"/>
          <w:rFonts w:ascii="Verdana" w:hAnsi="Verdana"/>
          <w:b w:val="0"/>
          <w:color w:val="404040" w:themeColor="text1" w:themeTint="BF"/>
          <w:sz w:val="22"/>
          <w:szCs w:val="22"/>
        </w:rPr>
        <w:t xml:space="preserve"> </w:t>
      </w:r>
      <w:r w:rsidR="00BA0986">
        <w:rPr>
          <w:rStyle w:val="Strk"/>
          <w:rFonts w:ascii="Verdana" w:hAnsi="Verdana"/>
          <w:b w:val="0"/>
          <w:color w:val="404040" w:themeColor="text1" w:themeTint="BF"/>
          <w:sz w:val="22"/>
          <w:szCs w:val="22"/>
        </w:rPr>
        <w:t xml:space="preserve">i drøftelserne </w:t>
      </w:r>
      <w:r w:rsidRPr="00113C80">
        <w:rPr>
          <w:rStyle w:val="Strk"/>
          <w:rFonts w:ascii="Verdana" w:hAnsi="Verdana"/>
          <w:b w:val="0"/>
          <w:color w:val="404040" w:themeColor="text1" w:themeTint="BF"/>
          <w:sz w:val="22"/>
          <w:szCs w:val="22"/>
        </w:rPr>
        <w:t xml:space="preserve">lagt vægt på, at vi skal fortsætte den </w:t>
      </w:r>
      <w:r w:rsidR="007D63F5" w:rsidRPr="00113C80">
        <w:rPr>
          <w:rStyle w:val="Strk"/>
          <w:rFonts w:ascii="Verdana" w:hAnsi="Verdana"/>
          <w:b w:val="0"/>
          <w:color w:val="404040" w:themeColor="text1" w:themeTint="BF"/>
          <w:sz w:val="22"/>
          <w:szCs w:val="22"/>
        </w:rPr>
        <w:t xml:space="preserve">markedsbaserede </w:t>
      </w:r>
      <w:r w:rsidR="007D63F5">
        <w:rPr>
          <w:rStyle w:val="Strk"/>
          <w:rFonts w:ascii="Verdana" w:hAnsi="Verdana"/>
          <w:b w:val="0"/>
          <w:color w:val="404040" w:themeColor="text1" w:themeTint="BF"/>
          <w:sz w:val="22"/>
          <w:szCs w:val="22"/>
        </w:rPr>
        <w:t xml:space="preserve">og teknologineutrale telepolitiske </w:t>
      </w:r>
      <w:r w:rsidRPr="00113C80">
        <w:rPr>
          <w:rStyle w:val="Strk"/>
          <w:rFonts w:ascii="Verdana" w:hAnsi="Verdana"/>
          <w:b w:val="0"/>
          <w:color w:val="404040" w:themeColor="text1" w:themeTint="BF"/>
          <w:sz w:val="22"/>
          <w:szCs w:val="22"/>
        </w:rPr>
        <w:t>tilgang til udbygning af den digitale infrastruktur</w:t>
      </w:r>
      <w:r w:rsidR="003A1F87">
        <w:rPr>
          <w:rStyle w:val="Strk"/>
          <w:rFonts w:ascii="Verdana" w:hAnsi="Verdana"/>
          <w:b w:val="0"/>
          <w:color w:val="404040" w:themeColor="text1" w:themeTint="BF"/>
          <w:sz w:val="22"/>
          <w:szCs w:val="22"/>
        </w:rPr>
        <w:t xml:space="preserve"> i Danmark</w:t>
      </w:r>
      <w:r w:rsidRPr="00113C80">
        <w:rPr>
          <w:rStyle w:val="Strk"/>
          <w:rFonts w:ascii="Verdana" w:hAnsi="Verdana"/>
          <w:b w:val="0"/>
          <w:color w:val="404040" w:themeColor="text1" w:themeTint="BF"/>
          <w:sz w:val="22"/>
          <w:szCs w:val="22"/>
        </w:rPr>
        <w:t xml:space="preserve">. Denne tilgang har bragt os langt i at sikre </w:t>
      </w:r>
      <w:r w:rsidR="007D63F5">
        <w:rPr>
          <w:rStyle w:val="Strk"/>
          <w:rFonts w:ascii="Verdana" w:hAnsi="Verdana"/>
          <w:b w:val="0"/>
          <w:color w:val="404040" w:themeColor="text1" w:themeTint="BF"/>
          <w:sz w:val="22"/>
          <w:szCs w:val="22"/>
        </w:rPr>
        <w:t xml:space="preserve">lave priser til forbrugerne og </w:t>
      </w:r>
      <w:r w:rsidRPr="00113C80">
        <w:rPr>
          <w:rStyle w:val="Strk"/>
          <w:rFonts w:ascii="Verdana" w:hAnsi="Verdana"/>
          <w:b w:val="0"/>
          <w:color w:val="404040" w:themeColor="text1" w:themeTint="BF"/>
          <w:sz w:val="22"/>
          <w:szCs w:val="22"/>
        </w:rPr>
        <w:t>en høj tilgængelighed af både mo</w:t>
      </w:r>
      <w:r w:rsidR="007D63F5">
        <w:rPr>
          <w:rStyle w:val="Strk"/>
          <w:rFonts w:ascii="Verdana" w:hAnsi="Verdana"/>
          <w:b w:val="0"/>
          <w:color w:val="404040" w:themeColor="text1" w:themeTint="BF"/>
          <w:sz w:val="22"/>
          <w:szCs w:val="22"/>
        </w:rPr>
        <w:t>b</w:t>
      </w:r>
      <w:r w:rsidRPr="00113C80">
        <w:rPr>
          <w:rStyle w:val="Strk"/>
          <w:rFonts w:ascii="Verdana" w:hAnsi="Verdana"/>
          <w:b w:val="0"/>
          <w:color w:val="404040" w:themeColor="text1" w:themeTint="BF"/>
          <w:sz w:val="22"/>
          <w:szCs w:val="22"/>
        </w:rPr>
        <w:t>iltelefoni og bredbånd</w:t>
      </w:r>
      <w:r w:rsidR="007D63F5">
        <w:rPr>
          <w:rStyle w:val="Strk"/>
          <w:rFonts w:ascii="Verdana" w:hAnsi="Verdana"/>
          <w:b w:val="0"/>
          <w:color w:val="404040" w:themeColor="text1" w:themeTint="BF"/>
          <w:sz w:val="22"/>
          <w:szCs w:val="22"/>
        </w:rPr>
        <w:t>. M</w:t>
      </w:r>
      <w:r w:rsidRPr="00113C80">
        <w:rPr>
          <w:rStyle w:val="Strk"/>
          <w:rFonts w:ascii="Verdana" w:hAnsi="Verdana"/>
          <w:b w:val="0"/>
          <w:color w:val="404040" w:themeColor="text1" w:themeTint="BF"/>
          <w:sz w:val="22"/>
          <w:szCs w:val="22"/>
        </w:rPr>
        <w:t>en de</w:t>
      </w:r>
      <w:r w:rsidR="007D63F5">
        <w:rPr>
          <w:rStyle w:val="Strk"/>
          <w:rFonts w:ascii="Verdana" w:hAnsi="Verdana"/>
          <w:b w:val="0"/>
          <w:color w:val="404040" w:themeColor="text1" w:themeTint="BF"/>
          <w:sz w:val="22"/>
          <w:szCs w:val="22"/>
        </w:rPr>
        <w:t>n</w:t>
      </w:r>
      <w:r w:rsidRPr="00113C80">
        <w:rPr>
          <w:rStyle w:val="Strk"/>
          <w:rFonts w:ascii="Verdana" w:hAnsi="Verdana"/>
          <w:b w:val="0"/>
          <w:color w:val="404040" w:themeColor="text1" w:themeTint="BF"/>
          <w:sz w:val="22"/>
          <w:szCs w:val="22"/>
        </w:rPr>
        <w:t>n</w:t>
      </w:r>
      <w:r w:rsidR="007D63F5">
        <w:rPr>
          <w:rStyle w:val="Strk"/>
          <w:rFonts w:ascii="Verdana" w:hAnsi="Verdana"/>
          <w:b w:val="0"/>
          <w:color w:val="404040" w:themeColor="text1" w:themeTint="BF"/>
          <w:sz w:val="22"/>
          <w:szCs w:val="22"/>
        </w:rPr>
        <w:t>e tilgang</w:t>
      </w:r>
      <w:r w:rsidRPr="00113C80">
        <w:rPr>
          <w:rStyle w:val="Strk"/>
          <w:rFonts w:ascii="Verdana" w:hAnsi="Verdana"/>
          <w:b w:val="0"/>
          <w:color w:val="404040" w:themeColor="text1" w:themeTint="BF"/>
          <w:sz w:val="22"/>
          <w:szCs w:val="22"/>
        </w:rPr>
        <w:t xml:space="preserve"> indebærer også, at der er områder i Danmark, som ikke bliver forsynet</w:t>
      </w:r>
      <w:r w:rsidR="007D63F5">
        <w:rPr>
          <w:rStyle w:val="Strk"/>
          <w:rFonts w:ascii="Verdana" w:hAnsi="Verdana"/>
          <w:b w:val="0"/>
          <w:color w:val="404040" w:themeColor="text1" w:themeTint="BF"/>
          <w:sz w:val="22"/>
          <w:szCs w:val="22"/>
        </w:rPr>
        <w:t xml:space="preserve"> med tilfredsstillende </w:t>
      </w:r>
      <w:r w:rsidR="007D63F5">
        <w:rPr>
          <w:rStyle w:val="Strk"/>
          <w:rFonts w:ascii="Verdana" w:hAnsi="Verdana"/>
          <w:b w:val="0"/>
          <w:color w:val="404040" w:themeColor="text1" w:themeTint="BF"/>
          <w:sz w:val="22"/>
          <w:szCs w:val="22"/>
        </w:rPr>
        <w:lastRenderedPageBreak/>
        <w:t>dækning på rene markedsvilkår.</w:t>
      </w:r>
      <w:r w:rsidRPr="00113C80">
        <w:rPr>
          <w:rStyle w:val="Strk"/>
          <w:rFonts w:ascii="Verdana" w:hAnsi="Verdana"/>
          <w:b w:val="0"/>
          <w:color w:val="404040" w:themeColor="text1" w:themeTint="BF"/>
          <w:sz w:val="22"/>
          <w:szCs w:val="22"/>
        </w:rPr>
        <w:t xml:space="preserve"> </w:t>
      </w:r>
      <w:r w:rsidR="007D63F5">
        <w:rPr>
          <w:rStyle w:val="Strk"/>
          <w:rFonts w:ascii="Verdana" w:hAnsi="Verdana"/>
          <w:b w:val="0"/>
          <w:color w:val="404040" w:themeColor="text1" w:themeTint="BF"/>
          <w:sz w:val="22"/>
          <w:szCs w:val="22"/>
        </w:rPr>
        <w:t>Der bør derfor være</w:t>
      </w:r>
      <w:r w:rsidRPr="00113C80">
        <w:rPr>
          <w:rStyle w:val="Strk"/>
          <w:rFonts w:ascii="Verdana" w:hAnsi="Verdana"/>
          <w:b w:val="0"/>
          <w:color w:val="404040" w:themeColor="text1" w:themeTint="BF"/>
          <w:sz w:val="22"/>
          <w:szCs w:val="22"/>
        </w:rPr>
        <w:t xml:space="preserve"> et tæt samarbejde mellem det offentlige og de private selskaber, der investerer i infrastrukturen</w:t>
      </w:r>
      <w:r w:rsidR="003A1F87">
        <w:rPr>
          <w:rStyle w:val="Strk"/>
          <w:rFonts w:ascii="Verdana" w:hAnsi="Verdana"/>
          <w:b w:val="0"/>
          <w:color w:val="404040" w:themeColor="text1" w:themeTint="BF"/>
          <w:sz w:val="22"/>
          <w:szCs w:val="22"/>
        </w:rPr>
        <w:t>,</w:t>
      </w:r>
      <w:r w:rsidRPr="00113C80">
        <w:rPr>
          <w:rStyle w:val="Strk"/>
          <w:rFonts w:ascii="Verdana" w:hAnsi="Verdana"/>
          <w:b w:val="0"/>
          <w:color w:val="404040" w:themeColor="text1" w:themeTint="BF"/>
          <w:sz w:val="22"/>
          <w:szCs w:val="22"/>
        </w:rPr>
        <w:t xml:space="preserve"> om at </w:t>
      </w:r>
      <w:r w:rsidR="003A1F87">
        <w:rPr>
          <w:rStyle w:val="Strk"/>
          <w:rFonts w:ascii="Verdana" w:hAnsi="Verdana"/>
          <w:b w:val="0"/>
          <w:color w:val="404040" w:themeColor="text1" w:themeTint="BF"/>
          <w:sz w:val="22"/>
          <w:szCs w:val="22"/>
        </w:rPr>
        <w:t xml:space="preserve">fremme udbygningen, </w:t>
      </w:r>
      <w:r w:rsidRPr="00113C80">
        <w:rPr>
          <w:rStyle w:val="Strk"/>
          <w:rFonts w:ascii="Verdana" w:hAnsi="Verdana"/>
          <w:b w:val="0"/>
          <w:color w:val="404040" w:themeColor="text1" w:themeTint="BF"/>
          <w:sz w:val="22"/>
          <w:szCs w:val="22"/>
        </w:rPr>
        <w:t>fjerne barrierer og reducere omkostningerne ved at etablere infrastruktur i hele landet.</w:t>
      </w:r>
      <w:r w:rsidR="007D63F5">
        <w:rPr>
          <w:rStyle w:val="Strk"/>
          <w:rFonts w:ascii="Verdana" w:hAnsi="Verdana"/>
          <w:b w:val="0"/>
          <w:color w:val="404040" w:themeColor="text1" w:themeTint="BF"/>
          <w:sz w:val="22"/>
          <w:szCs w:val="22"/>
        </w:rPr>
        <w:t xml:space="preserve"> Det handler bl.a. om omkostninger til leje af arealer til master, sagsbehandling i kommuner og fremme af </w:t>
      </w:r>
      <w:proofErr w:type="spellStart"/>
      <w:r w:rsidR="007D63F5">
        <w:rPr>
          <w:rStyle w:val="Strk"/>
          <w:rFonts w:ascii="Verdana" w:hAnsi="Verdana"/>
          <w:b w:val="0"/>
          <w:color w:val="404040" w:themeColor="text1" w:themeTint="BF"/>
          <w:sz w:val="22"/>
          <w:szCs w:val="22"/>
        </w:rPr>
        <w:t>samgravning</w:t>
      </w:r>
      <w:proofErr w:type="spellEnd"/>
      <w:r w:rsidR="007D63F5">
        <w:rPr>
          <w:rStyle w:val="Strk"/>
          <w:rFonts w:ascii="Verdana" w:hAnsi="Verdana"/>
          <w:b w:val="0"/>
          <w:color w:val="404040" w:themeColor="text1" w:themeTint="BF"/>
          <w:sz w:val="22"/>
          <w:szCs w:val="22"/>
        </w:rPr>
        <w:t>.</w:t>
      </w:r>
    </w:p>
    <w:p w:rsidR="00BA0986" w:rsidRDefault="003A1F87" w:rsidP="00BA0986">
      <w:pPr>
        <w:pStyle w:val="NormalWeb"/>
        <w:rPr>
          <w:rStyle w:val="Strk"/>
          <w:rFonts w:ascii="Verdana" w:hAnsi="Verdana"/>
          <w:b w:val="0"/>
          <w:color w:val="404040" w:themeColor="text1" w:themeTint="BF"/>
          <w:sz w:val="22"/>
          <w:szCs w:val="22"/>
        </w:rPr>
      </w:pPr>
      <w:r>
        <w:rPr>
          <w:rStyle w:val="Strk"/>
          <w:rFonts w:ascii="Verdana" w:hAnsi="Verdana"/>
          <w:b w:val="0"/>
          <w:color w:val="404040" w:themeColor="text1" w:themeTint="BF"/>
          <w:sz w:val="22"/>
          <w:szCs w:val="22"/>
        </w:rPr>
        <w:t xml:space="preserve">Med regeringens Vækstplan fra februar 2013 anerkendes den store betydning af bredbånd for samfundsudviklingen meget klart. I vækstplanen </w:t>
      </w:r>
      <w:r w:rsidRPr="003A1F87">
        <w:rPr>
          <w:rStyle w:val="Strk"/>
          <w:rFonts w:ascii="Verdana" w:hAnsi="Verdana"/>
          <w:b w:val="0"/>
          <w:color w:val="404040" w:themeColor="text1" w:themeTint="BF"/>
          <w:sz w:val="22"/>
          <w:szCs w:val="22"/>
        </w:rPr>
        <w:t>afsættes i 30 mio. kr. årligt i 2014 og 2015 til sikring af bedre dækning af højhastighedsbredbånd</w:t>
      </w:r>
      <w:r>
        <w:rPr>
          <w:rStyle w:val="Strk"/>
          <w:rFonts w:ascii="Verdana" w:hAnsi="Verdana"/>
          <w:b w:val="0"/>
          <w:color w:val="404040" w:themeColor="text1" w:themeTint="BF"/>
          <w:sz w:val="22"/>
          <w:szCs w:val="22"/>
        </w:rPr>
        <w:t xml:space="preserve"> </w:t>
      </w:r>
      <w:r w:rsidRPr="003A1F87">
        <w:rPr>
          <w:rStyle w:val="Strk"/>
          <w:rFonts w:ascii="Verdana" w:hAnsi="Verdana"/>
          <w:b w:val="0"/>
          <w:color w:val="404040" w:themeColor="text1" w:themeTint="BF"/>
          <w:sz w:val="22"/>
          <w:szCs w:val="22"/>
        </w:rPr>
        <w:t>på Bornholm.</w:t>
      </w:r>
      <w:r w:rsidR="00BA0986">
        <w:rPr>
          <w:rStyle w:val="Strk"/>
          <w:rFonts w:ascii="Verdana" w:hAnsi="Verdana"/>
          <w:b w:val="0"/>
          <w:color w:val="404040" w:themeColor="text1" w:themeTint="BF"/>
          <w:sz w:val="22"/>
          <w:szCs w:val="22"/>
        </w:rPr>
        <w:t xml:space="preserve"> Se vækstplanen her:</w:t>
      </w:r>
      <w:r w:rsidRPr="003A1F87">
        <w:rPr>
          <w:rStyle w:val="Strk"/>
          <w:rFonts w:ascii="Verdana" w:hAnsi="Verdana"/>
          <w:b w:val="0"/>
          <w:color w:val="404040" w:themeColor="text1" w:themeTint="BF"/>
          <w:sz w:val="22"/>
          <w:szCs w:val="22"/>
        </w:rPr>
        <w:t xml:space="preserve"> </w:t>
      </w:r>
      <w:hyperlink r:id="rId12" w:history="1">
        <w:r w:rsidR="00BA0986" w:rsidRPr="000A24A4">
          <w:rPr>
            <w:rStyle w:val="Hyperlink"/>
            <w:rFonts w:ascii="Verdana" w:hAnsi="Verdana"/>
            <w:sz w:val="22"/>
            <w:szCs w:val="22"/>
            <w14:textFill>
              <w14:solidFill>
                <w14:srgbClr w14:val="0000FF">
                  <w14:lumMod w14:val="75000"/>
                  <w14:lumOff w14:val="25000"/>
                </w14:srgbClr>
              </w14:solidFill>
            </w14:textFill>
          </w:rPr>
          <w:t>http://www.fm.dk/nyheder/pressemeddelelser/2013/02/vaekstplan-dk-staerke-virksomheder-flere-job/~/media/Publikationer/Imported/2013/V%C3%A6kstplan%20DK/v%C3%A6kstplan%20DK_st%C3%A6rke%20virksomheder%20flere%20job_web.pdf</w:t>
        </w:r>
      </w:hyperlink>
      <w:r w:rsidR="00BA0986">
        <w:rPr>
          <w:rStyle w:val="Strk"/>
          <w:rFonts w:ascii="Verdana" w:hAnsi="Verdana"/>
          <w:b w:val="0"/>
          <w:color w:val="404040" w:themeColor="text1" w:themeTint="BF"/>
          <w:sz w:val="22"/>
          <w:szCs w:val="22"/>
        </w:rPr>
        <w:t xml:space="preserve"> </w:t>
      </w:r>
    </w:p>
    <w:p w:rsidR="003A1F87" w:rsidRDefault="003A1F87" w:rsidP="003A1F87">
      <w:pPr>
        <w:pStyle w:val="NormalWeb"/>
        <w:rPr>
          <w:rStyle w:val="Strk"/>
          <w:rFonts w:ascii="Verdana" w:hAnsi="Verdana"/>
          <w:b w:val="0"/>
          <w:color w:val="404040" w:themeColor="text1" w:themeTint="BF"/>
          <w:sz w:val="22"/>
          <w:szCs w:val="22"/>
        </w:rPr>
      </w:pPr>
      <w:r>
        <w:rPr>
          <w:rStyle w:val="Strk"/>
          <w:rFonts w:ascii="Verdana" w:hAnsi="Verdana"/>
          <w:b w:val="0"/>
          <w:color w:val="404040" w:themeColor="text1" w:themeTint="BF"/>
          <w:sz w:val="22"/>
          <w:szCs w:val="22"/>
        </w:rPr>
        <w:t xml:space="preserve">Teleindustrien støtter fuldt og helt regeringens fokus på fremme af bredbånd i alle dele af landet. Og med hensyn til det konkrete initiativ på Bornholm er det væsentligt for Teleindustrien at fremhæve nødvendigheden af at </w:t>
      </w:r>
      <w:r w:rsidR="00BA0986">
        <w:rPr>
          <w:rStyle w:val="Strk"/>
          <w:rFonts w:ascii="Verdana" w:hAnsi="Verdana"/>
          <w:b w:val="0"/>
          <w:color w:val="404040" w:themeColor="text1" w:themeTint="BF"/>
          <w:sz w:val="22"/>
          <w:szCs w:val="22"/>
        </w:rPr>
        <w:t>anvend</w:t>
      </w:r>
      <w:r>
        <w:rPr>
          <w:rStyle w:val="Strk"/>
          <w:rFonts w:ascii="Verdana" w:hAnsi="Verdana"/>
          <w:b w:val="0"/>
          <w:color w:val="404040" w:themeColor="text1" w:themeTint="BF"/>
          <w:sz w:val="22"/>
          <w:szCs w:val="22"/>
        </w:rPr>
        <w:t>e disse midler på en måde, der i vid</w:t>
      </w:r>
      <w:r w:rsidR="00BA0986">
        <w:rPr>
          <w:rStyle w:val="Strk"/>
          <w:rFonts w:ascii="Verdana" w:hAnsi="Verdana"/>
          <w:b w:val="0"/>
          <w:color w:val="404040" w:themeColor="text1" w:themeTint="BF"/>
          <w:sz w:val="22"/>
          <w:szCs w:val="22"/>
        </w:rPr>
        <w:t>es</w:t>
      </w:r>
      <w:r>
        <w:rPr>
          <w:rStyle w:val="Strk"/>
          <w:rFonts w:ascii="Verdana" w:hAnsi="Verdana"/>
          <w:b w:val="0"/>
          <w:color w:val="404040" w:themeColor="text1" w:themeTint="BF"/>
          <w:sz w:val="22"/>
          <w:szCs w:val="22"/>
        </w:rPr>
        <w:t xml:space="preserve">t muligt </w:t>
      </w:r>
      <w:r w:rsidR="00BA0986">
        <w:rPr>
          <w:rStyle w:val="Strk"/>
          <w:rFonts w:ascii="Verdana" w:hAnsi="Verdana"/>
          <w:b w:val="0"/>
          <w:color w:val="404040" w:themeColor="text1" w:themeTint="BF"/>
          <w:sz w:val="22"/>
          <w:szCs w:val="22"/>
        </w:rPr>
        <w:t xml:space="preserve">omfang </w:t>
      </w:r>
      <w:r>
        <w:rPr>
          <w:rStyle w:val="Strk"/>
          <w:rFonts w:ascii="Verdana" w:hAnsi="Verdana"/>
          <w:b w:val="0"/>
          <w:color w:val="404040" w:themeColor="text1" w:themeTint="BF"/>
          <w:sz w:val="22"/>
          <w:szCs w:val="22"/>
        </w:rPr>
        <w:t>understøtter en markedsbaseret og teknologineutral udvikling på markedet.</w:t>
      </w:r>
    </w:p>
    <w:p w:rsidR="003A1F87" w:rsidRDefault="003A1F87" w:rsidP="003A1F87">
      <w:pPr>
        <w:pStyle w:val="NormalWeb"/>
        <w:rPr>
          <w:rStyle w:val="Strk"/>
          <w:rFonts w:ascii="Verdana" w:hAnsi="Verdana"/>
          <w:b w:val="0"/>
          <w:color w:val="404040" w:themeColor="text1" w:themeTint="BF"/>
          <w:sz w:val="22"/>
          <w:szCs w:val="22"/>
        </w:rPr>
      </w:pPr>
      <w:r w:rsidRPr="003A1F87">
        <w:rPr>
          <w:rStyle w:val="Strk"/>
          <w:rFonts w:ascii="Verdana" w:hAnsi="Verdana"/>
          <w:b w:val="0"/>
          <w:color w:val="404040" w:themeColor="text1" w:themeTint="BF"/>
          <w:sz w:val="22"/>
          <w:szCs w:val="22"/>
        </w:rPr>
        <w:t xml:space="preserve">Det </w:t>
      </w:r>
      <w:r w:rsidR="00BA0986">
        <w:rPr>
          <w:rStyle w:val="Strk"/>
          <w:rFonts w:ascii="Verdana" w:hAnsi="Verdana"/>
          <w:b w:val="0"/>
          <w:color w:val="404040" w:themeColor="text1" w:themeTint="BF"/>
          <w:sz w:val="22"/>
          <w:szCs w:val="22"/>
        </w:rPr>
        <w:t xml:space="preserve">er forventningen, at Erhvervs- og Vækstministeren i marts 2013 </w:t>
      </w:r>
      <w:r w:rsidRPr="003A1F87">
        <w:rPr>
          <w:rStyle w:val="Strk"/>
          <w:rFonts w:ascii="Verdana" w:hAnsi="Verdana"/>
          <w:b w:val="0"/>
          <w:color w:val="404040" w:themeColor="text1" w:themeTint="BF"/>
          <w:sz w:val="22"/>
          <w:szCs w:val="22"/>
        </w:rPr>
        <w:t xml:space="preserve">vil </w:t>
      </w:r>
      <w:r w:rsidR="00BA0986">
        <w:rPr>
          <w:rStyle w:val="Strk"/>
          <w:rFonts w:ascii="Verdana" w:hAnsi="Verdana"/>
          <w:b w:val="0"/>
          <w:color w:val="404040" w:themeColor="text1" w:themeTint="BF"/>
          <w:sz w:val="22"/>
          <w:szCs w:val="22"/>
        </w:rPr>
        <w:t>fremlægge et</w:t>
      </w:r>
      <w:r w:rsidRPr="003A1F87">
        <w:rPr>
          <w:rStyle w:val="Strk"/>
          <w:rFonts w:ascii="Verdana" w:hAnsi="Verdana"/>
          <w:b w:val="0"/>
          <w:color w:val="404040" w:themeColor="text1" w:themeTint="BF"/>
          <w:sz w:val="22"/>
          <w:szCs w:val="22"/>
        </w:rPr>
        <w:t xml:space="preserve"> </w:t>
      </w:r>
      <w:r w:rsidR="00BA0986">
        <w:rPr>
          <w:rStyle w:val="Strk"/>
          <w:rFonts w:ascii="Verdana" w:hAnsi="Verdana"/>
          <w:b w:val="0"/>
          <w:color w:val="404040" w:themeColor="text1" w:themeTint="BF"/>
          <w:sz w:val="22"/>
          <w:szCs w:val="22"/>
        </w:rPr>
        <w:t xml:space="preserve">samlet </w:t>
      </w:r>
      <w:r w:rsidRPr="003A1F87">
        <w:rPr>
          <w:rStyle w:val="Strk"/>
          <w:rFonts w:ascii="Verdana" w:hAnsi="Verdana"/>
          <w:b w:val="0"/>
          <w:color w:val="404040" w:themeColor="text1" w:themeTint="BF"/>
          <w:sz w:val="22"/>
          <w:szCs w:val="22"/>
        </w:rPr>
        <w:t>udspil om bedre</w:t>
      </w:r>
      <w:r>
        <w:rPr>
          <w:rStyle w:val="Strk"/>
          <w:rFonts w:ascii="Verdana" w:hAnsi="Verdana"/>
          <w:b w:val="0"/>
          <w:color w:val="404040" w:themeColor="text1" w:themeTint="BF"/>
          <w:sz w:val="22"/>
          <w:szCs w:val="22"/>
        </w:rPr>
        <w:t xml:space="preserve"> </w:t>
      </w:r>
      <w:r w:rsidRPr="003A1F87">
        <w:rPr>
          <w:rStyle w:val="Strk"/>
          <w:rFonts w:ascii="Verdana" w:hAnsi="Verdana"/>
          <w:b w:val="0"/>
          <w:color w:val="404040" w:themeColor="text1" w:themeTint="BF"/>
          <w:sz w:val="22"/>
          <w:szCs w:val="22"/>
        </w:rPr>
        <w:t>mobil- og bredbåndsdækning i hele landet</w:t>
      </w:r>
      <w:r w:rsidR="00BA0986">
        <w:rPr>
          <w:rStyle w:val="Strk"/>
          <w:rFonts w:ascii="Verdana" w:hAnsi="Verdana"/>
          <w:b w:val="0"/>
          <w:color w:val="404040" w:themeColor="text1" w:themeTint="BF"/>
          <w:sz w:val="22"/>
          <w:szCs w:val="22"/>
        </w:rPr>
        <w:t>.</w:t>
      </w:r>
    </w:p>
    <w:p w:rsidR="00BA0986" w:rsidRDefault="00BA0986" w:rsidP="003A1F87">
      <w:pPr>
        <w:pStyle w:val="NormalWeb"/>
        <w:rPr>
          <w:rStyle w:val="Strk"/>
          <w:rFonts w:ascii="Verdana" w:hAnsi="Verdana"/>
          <w:b w:val="0"/>
          <w:color w:val="404040" w:themeColor="text1" w:themeTint="BF"/>
          <w:sz w:val="22"/>
          <w:szCs w:val="22"/>
        </w:rPr>
      </w:pPr>
    </w:p>
    <w:p w:rsidR="00113C80" w:rsidRPr="00BA0986" w:rsidRDefault="006547DE" w:rsidP="00113C80">
      <w:pPr>
        <w:pStyle w:val="NormalWeb"/>
        <w:shd w:val="clear" w:color="auto" w:fill="FFFFFF"/>
        <w:rPr>
          <w:rStyle w:val="Strk"/>
          <w:rFonts w:ascii="Verdana" w:hAnsi="Verdana"/>
          <w:color w:val="1F497D" w:themeColor="text2"/>
          <w:sz w:val="22"/>
          <w:szCs w:val="22"/>
        </w:rPr>
      </w:pPr>
      <w:r w:rsidRPr="00BA0986">
        <w:rPr>
          <w:rStyle w:val="Strk"/>
          <w:rFonts w:ascii="Verdana" w:hAnsi="Verdana"/>
          <w:color w:val="1F497D" w:themeColor="text2"/>
          <w:sz w:val="22"/>
          <w:szCs w:val="22"/>
        </w:rPr>
        <w:t>Rammeaftale</w:t>
      </w:r>
      <w:r w:rsidR="00113C80" w:rsidRPr="00BA0986">
        <w:rPr>
          <w:rStyle w:val="Strk"/>
          <w:rFonts w:ascii="Verdana" w:hAnsi="Verdana"/>
          <w:color w:val="1F497D" w:themeColor="text2"/>
          <w:sz w:val="22"/>
          <w:szCs w:val="22"/>
        </w:rPr>
        <w:t xml:space="preserve"> for 90-nummer tjenester</w:t>
      </w:r>
      <w:r w:rsidRPr="00BA0986">
        <w:rPr>
          <w:rStyle w:val="Strk"/>
          <w:rFonts w:ascii="Verdana" w:hAnsi="Verdana"/>
          <w:color w:val="1F497D" w:themeColor="text2"/>
          <w:sz w:val="22"/>
          <w:szCs w:val="22"/>
        </w:rPr>
        <w:t xml:space="preserve"> </w:t>
      </w:r>
    </w:p>
    <w:p w:rsidR="006547DE" w:rsidRPr="00113C80" w:rsidRDefault="006547DE" w:rsidP="00113C80">
      <w:pPr>
        <w:pStyle w:val="NormalWeb"/>
        <w:shd w:val="clear" w:color="auto" w:fill="FFFFFF"/>
        <w:rPr>
          <w:rFonts w:ascii="Verdana" w:hAnsi="Verdana"/>
          <w:color w:val="404040" w:themeColor="text1" w:themeTint="BF"/>
          <w:sz w:val="22"/>
          <w:szCs w:val="22"/>
        </w:rPr>
      </w:pPr>
      <w:r w:rsidRPr="00113C80">
        <w:rPr>
          <w:rFonts w:ascii="Verdana" w:hAnsi="Verdana"/>
          <w:color w:val="404040" w:themeColor="text1" w:themeTint="BF"/>
          <w:sz w:val="22"/>
          <w:szCs w:val="22"/>
        </w:rPr>
        <w:t xml:space="preserve">Pr. 1. marts 2013 overgår endnu et område inden for teleområdet til selvregulering, hvor de hidtil gældende regler i form af Service 900 bekendtgørelsen tilbagekaldes af Erhvervsstyrelsen. Rammeaftalen omhandler tjenester udbudt i nummerserien </w:t>
      </w:r>
      <w:proofErr w:type="gramStart"/>
      <w:r w:rsidRPr="00113C80">
        <w:rPr>
          <w:rFonts w:ascii="Verdana" w:hAnsi="Verdana"/>
          <w:color w:val="404040" w:themeColor="text1" w:themeTint="BF"/>
          <w:sz w:val="22"/>
          <w:szCs w:val="22"/>
        </w:rPr>
        <w:t>90100000</w:t>
      </w:r>
      <w:proofErr w:type="gramEnd"/>
      <w:r w:rsidRPr="00113C80">
        <w:rPr>
          <w:rFonts w:ascii="Verdana" w:hAnsi="Verdana"/>
          <w:color w:val="404040" w:themeColor="text1" w:themeTint="BF"/>
          <w:sz w:val="22"/>
          <w:szCs w:val="22"/>
        </w:rPr>
        <w:t xml:space="preserve"> </w:t>
      </w:r>
      <w:bookmarkStart w:id="2" w:name="_GoBack"/>
      <w:bookmarkEnd w:id="2"/>
      <w:r w:rsidRPr="00113C80">
        <w:rPr>
          <w:rFonts w:ascii="Verdana" w:hAnsi="Verdana"/>
          <w:color w:val="404040" w:themeColor="text1" w:themeTint="BF"/>
          <w:sz w:val="22"/>
          <w:szCs w:val="22"/>
        </w:rPr>
        <w:t>til 90599999.</w:t>
      </w:r>
    </w:p>
    <w:p w:rsidR="006547DE" w:rsidRPr="00113C80" w:rsidRDefault="006547DE" w:rsidP="006547DE">
      <w:pPr>
        <w:pStyle w:val="NormalWeb"/>
        <w:rPr>
          <w:rFonts w:ascii="Verdana" w:hAnsi="Verdana"/>
          <w:color w:val="404040" w:themeColor="text1" w:themeTint="BF"/>
          <w:sz w:val="22"/>
          <w:szCs w:val="22"/>
        </w:rPr>
      </w:pPr>
      <w:r w:rsidRPr="00113C80">
        <w:rPr>
          <w:rFonts w:ascii="Verdana" w:hAnsi="Verdana"/>
          <w:color w:val="404040" w:themeColor="text1" w:themeTint="BF"/>
          <w:sz w:val="22"/>
          <w:szCs w:val="22"/>
        </w:rPr>
        <w:t xml:space="preserve">Rammeaftalen for 90-nummer tjenester kan ses på </w:t>
      </w:r>
      <w:hyperlink r:id="rId13" w:history="1">
        <w:r w:rsidRPr="00113C80">
          <w:rPr>
            <w:rStyle w:val="Hyperlink"/>
            <w:rFonts w:ascii="Verdana" w:hAnsi="Verdana"/>
            <w:color w:val="404040" w:themeColor="text1" w:themeTint="BF"/>
            <w:sz w:val="22"/>
            <w:szCs w:val="22"/>
          </w:rPr>
          <w:t>www.rammeaftalen.dk</w:t>
        </w:r>
      </w:hyperlink>
    </w:p>
    <w:p w:rsidR="00E5504C" w:rsidRPr="006547DE" w:rsidRDefault="002246C4" w:rsidP="00BA0986">
      <w:pPr>
        <w:pStyle w:val="NormalWeb"/>
        <w:shd w:val="clear" w:color="auto" w:fill="FFFFFF"/>
        <w:rPr>
          <w:rFonts w:ascii="Verdana" w:hAnsi="Verdana" w:cs="Arial"/>
          <w:b/>
          <w:bCs/>
          <w:sz w:val="22"/>
          <w:szCs w:val="22"/>
        </w:rPr>
      </w:pPr>
      <w:r w:rsidRPr="006547DE">
        <w:rPr>
          <w:rFonts w:ascii="Verdana" w:hAnsi="Verdana"/>
          <w:color w:val="000000" w:themeColor="text1"/>
          <w:sz w:val="22"/>
          <w:szCs w:val="22"/>
        </w:rPr>
        <w:br/>
      </w:r>
      <w:r w:rsidRPr="006547DE">
        <w:rPr>
          <w:rFonts w:ascii="Verdana" w:hAnsi="Verdana"/>
          <w:color w:val="000000" w:themeColor="text1"/>
          <w:sz w:val="22"/>
          <w:szCs w:val="22"/>
        </w:rPr>
        <w:br/>
      </w:r>
      <w:r w:rsidR="00E5504C" w:rsidRPr="006547DE">
        <w:rPr>
          <w:rFonts w:ascii="Verdana" w:hAnsi="Verdana" w:cs="Arial"/>
          <w:b/>
          <w:bCs/>
          <w:sz w:val="22"/>
          <w:szCs w:val="22"/>
        </w:rPr>
        <w:t>Kontakt:</w:t>
      </w:r>
      <w:r w:rsidR="00E5504C" w:rsidRPr="006547DE">
        <w:rPr>
          <w:rFonts w:ascii="Verdana" w:hAnsi="Verdana" w:cs="Arial"/>
          <w:b/>
          <w:bCs/>
          <w:sz w:val="22"/>
          <w:szCs w:val="22"/>
        </w:rPr>
        <w:tab/>
      </w:r>
      <w:r w:rsidR="00E5504C" w:rsidRPr="006547DE">
        <w:rPr>
          <w:rFonts w:ascii="Verdana" w:hAnsi="Verdana" w:cs="Arial"/>
          <w:b/>
          <w:bCs/>
          <w:sz w:val="22"/>
          <w:szCs w:val="22"/>
        </w:rPr>
        <w:tab/>
      </w:r>
      <w:r w:rsidR="00E5504C" w:rsidRPr="006547DE">
        <w:rPr>
          <w:rFonts w:ascii="Verdana" w:hAnsi="Verdana" w:cs="Arial"/>
          <w:b/>
          <w:bCs/>
          <w:sz w:val="22"/>
          <w:szCs w:val="22"/>
        </w:rPr>
        <w:tab/>
      </w:r>
      <w:r w:rsidR="00E5504C" w:rsidRPr="006547DE">
        <w:rPr>
          <w:rFonts w:ascii="Verdana" w:hAnsi="Verdana" w:cs="Arial"/>
          <w:b/>
          <w:bCs/>
          <w:sz w:val="22"/>
          <w:szCs w:val="22"/>
        </w:rPr>
        <w:tab/>
      </w:r>
    </w:p>
    <w:p w:rsidR="00E5504C" w:rsidRPr="006547DE" w:rsidRDefault="00E5504C" w:rsidP="00BE5502">
      <w:pPr>
        <w:rPr>
          <w:rFonts w:ascii="Verdana" w:hAnsi="Verdana" w:cs="Arial"/>
          <w:sz w:val="22"/>
          <w:szCs w:val="22"/>
        </w:rPr>
      </w:pPr>
      <w:r w:rsidRPr="006547DE">
        <w:rPr>
          <w:rFonts w:ascii="Verdana" w:hAnsi="Verdana" w:cs="Arial"/>
          <w:sz w:val="22"/>
          <w:szCs w:val="22"/>
        </w:rPr>
        <w:t>Teleindustrien</w:t>
      </w:r>
      <w:r w:rsidRPr="006547DE">
        <w:rPr>
          <w:rFonts w:ascii="Verdana" w:hAnsi="Verdana" w:cs="Arial"/>
          <w:sz w:val="22"/>
          <w:szCs w:val="22"/>
        </w:rPr>
        <w:tab/>
      </w:r>
      <w:r w:rsidRPr="006547DE">
        <w:rPr>
          <w:rFonts w:ascii="Verdana" w:hAnsi="Verdana" w:cs="Arial"/>
          <w:sz w:val="22"/>
          <w:szCs w:val="22"/>
        </w:rPr>
        <w:tab/>
      </w:r>
      <w:r w:rsidR="00420B1D" w:rsidRPr="006547DE">
        <w:rPr>
          <w:rFonts w:ascii="Verdana" w:hAnsi="Verdana" w:cs="Arial"/>
          <w:sz w:val="22"/>
          <w:szCs w:val="22"/>
        </w:rPr>
        <w:tab/>
      </w:r>
      <w:r w:rsidR="00420B1D" w:rsidRPr="006547DE">
        <w:rPr>
          <w:rFonts w:ascii="Verdana" w:hAnsi="Verdana" w:cs="Arial"/>
          <w:sz w:val="22"/>
          <w:szCs w:val="22"/>
        </w:rPr>
        <w:tab/>
      </w:r>
      <w:r w:rsidRPr="006547DE">
        <w:rPr>
          <w:rFonts w:ascii="Verdana" w:hAnsi="Verdana" w:cs="Arial"/>
          <w:sz w:val="22"/>
          <w:szCs w:val="22"/>
        </w:rPr>
        <w:t>Jakob Willer</w:t>
      </w:r>
    </w:p>
    <w:p w:rsidR="00E5504C" w:rsidRPr="006547DE" w:rsidRDefault="00E5504C" w:rsidP="00BE5502">
      <w:pPr>
        <w:rPr>
          <w:rFonts w:ascii="Verdana" w:hAnsi="Verdana" w:cs="Arial"/>
          <w:sz w:val="22"/>
          <w:szCs w:val="22"/>
        </w:rPr>
      </w:pPr>
      <w:r w:rsidRPr="006547DE">
        <w:rPr>
          <w:rFonts w:ascii="Verdana" w:hAnsi="Verdana" w:cs="Arial"/>
          <w:sz w:val="22"/>
          <w:szCs w:val="22"/>
        </w:rPr>
        <w:t>Nørre Voldgade 48, 2</w:t>
      </w:r>
      <w:r w:rsidRPr="006547DE">
        <w:rPr>
          <w:rFonts w:ascii="Verdana" w:hAnsi="Verdana" w:cs="Arial"/>
          <w:sz w:val="22"/>
          <w:szCs w:val="22"/>
        </w:rPr>
        <w:tab/>
      </w:r>
      <w:r w:rsidRPr="006547DE">
        <w:rPr>
          <w:rFonts w:ascii="Verdana" w:hAnsi="Verdana" w:cs="Arial"/>
          <w:sz w:val="22"/>
          <w:szCs w:val="22"/>
        </w:rPr>
        <w:tab/>
      </w:r>
      <w:r w:rsidRPr="006547DE">
        <w:rPr>
          <w:rFonts w:ascii="Verdana" w:hAnsi="Verdana" w:cs="Arial"/>
          <w:sz w:val="22"/>
          <w:szCs w:val="22"/>
        </w:rPr>
        <w:tab/>
      </w:r>
      <w:r w:rsidR="00113C80">
        <w:rPr>
          <w:rFonts w:ascii="Verdana" w:hAnsi="Verdana" w:cs="Arial"/>
          <w:sz w:val="22"/>
          <w:szCs w:val="22"/>
        </w:rPr>
        <w:tab/>
      </w:r>
      <w:r w:rsidRPr="006547DE">
        <w:rPr>
          <w:rFonts w:ascii="Verdana" w:hAnsi="Verdana" w:cs="Arial"/>
          <w:sz w:val="22"/>
          <w:szCs w:val="22"/>
        </w:rPr>
        <w:t>Susanne Poulsen</w:t>
      </w:r>
    </w:p>
    <w:p w:rsidR="00E5504C" w:rsidRPr="006547DE" w:rsidRDefault="00E5504C" w:rsidP="00BE5502">
      <w:pPr>
        <w:rPr>
          <w:rFonts w:ascii="Verdana" w:hAnsi="Verdana" w:cs="Arial"/>
          <w:sz w:val="22"/>
          <w:szCs w:val="22"/>
        </w:rPr>
      </w:pPr>
      <w:r w:rsidRPr="006547DE">
        <w:rPr>
          <w:rFonts w:ascii="Verdana" w:hAnsi="Verdana" w:cs="Arial"/>
          <w:sz w:val="22"/>
          <w:szCs w:val="22"/>
        </w:rPr>
        <w:t>1358 København K</w:t>
      </w:r>
      <w:r w:rsidRPr="006547DE">
        <w:rPr>
          <w:rFonts w:ascii="Verdana" w:hAnsi="Verdana" w:cs="Arial"/>
          <w:sz w:val="22"/>
          <w:szCs w:val="22"/>
        </w:rPr>
        <w:tab/>
      </w:r>
      <w:r w:rsidRPr="006547DE">
        <w:rPr>
          <w:rFonts w:ascii="Verdana" w:hAnsi="Verdana" w:cs="Arial"/>
          <w:sz w:val="22"/>
          <w:szCs w:val="22"/>
        </w:rPr>
        <w:tab/>
      </w:r>
      <w:r w:rsidRPr="006547DE">
        <w:rPr>
          <w:rFonts w:ascii="Verdana" w:hAnsi="Verdana" w:cs="Arial"/>
          <w:sz w:val="22"/>
          <w:szCs w:val="22"/>
        </w:rPr>
        <w:tab/>
      </w:r>
    </w:p>
    <w:p w:rsidR="00E5504C" w:rsidRPr="006547DE" w:rsidRDefault="00E5504C" w:rsidP="00BE5502">
      <w:pPr>
        <w:rPr>
          <w:rFonts w:ascii="Verdana" w:hAnsi="Verdana" w:cs="Arial"/>
          <w:sz w:val="22"/>
          <w:szCs w:val="22"/>
          <w:lang w:val="nb-NO"/>
        </w:rPr>
      </w:pPr>
      <w:r w:rsidRPr="006547DE">
        <w:rPr>
          <w:rFonts w:ascii="Verdana" w:hAnsi="Verdana" w:cs="Arial"/>
          <w:sz w:val="22"/>
          <w:szCs w:val="22"/>
          <w:lang w:val="nb-NO"/>
        </w:rPr>
        <w:t>Telefon: 33 13 80 20</w:t>
      </w:r>
      <w:r w:rsidRPr="006547DE">
        <w:rPr>
          <w:rFonts w:ascii="Verdana" w:hAnsi="Verdana" w:cs="Arial"/>
          <w:sz w:val="22"/>
          <w:szCs w:val="22"/>
          <w:lang w:val="nb-NO"/>
        </w:rPr>
        <w:br/>
      </w:r>
      <w:hyperlink r:id="rId14" w:history="1">
        <w:r w:rsidRPr="006547DE">
          <w:rPr>
            <w:rStyle w:val="Hyperlink"/>
            <w:rFonts w:ascii="Verdana" w:hAnsi="Verdana" w:cs="Arial"/>
            <w:sz w:val="22"/>
            <w:szCs w:val="22"/>
            <w:lang w:val="nb-NO"/>
          </w:rPr>
          <w:t>post@teleindu.dk</w:t>
        </w:r>
      </w:hyperlink>
    </w:p>
    <w:p w:rsidR="00E5504C" w:rsidRPr="006547DE" w:rsidRDefault="00BA0986" w:rsidP="00A112BD">
      <w:pPr>
        <w:rPr>
          <w:rFonts w:ascii="Verdana" w:hAnsi="Verdana" w:cs="Arial"/>
          <w:sz w:val="22"/>
          <w:szCs w:val="22"/>
          <w:lang w:val="nb-NO"/>
        </w:rPr>
      </w:pPr>
      <w:hyperlink r:id="rId15" w:history="1">
        <w:r w:rsidR="00C63BDA" w:rsidRPr="006547DE">
          <w:rPr>
            <w:rStyle w:val="Hyperlink"/>
            <w:rFonts w:ascii="Verdana" w:hAnsi="Verdana" w:cs="Arial"/>
            <w:sz w:val="22"/>
            <w:szCs w:val="22"/>
            <w:lang w:val="nb-NO"/>
          </w:rPr>
          <w:t>www.teleindu.dk</w:t>
        </w:r>
      </w:hyperlink>
      <w:bookmarkEnd w:id="0"/>
      <w:bookmarkEnd w:id="1"/>
    </w:p>
    <w:sectPr w:rsidR="00E5504C" w:rsidRPr="006547DE" w:rsidSect="00923DE1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A4BE4"/>
    <w:multiLevelType w:val="hybridMultilevel"/>
    <w:tmpl w:val="476A218E"/>
    <w:lvl w:ilvl="0" w:tplc="DD524214">
      <w:start w:val="2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7C3CED"/>
    <w:multiLevelType w:val="hybridMultilevel"/>
    <w:tmpl w:val="FDBA4BE6"/>
    <w:lvl w:ilvl="0" w:tplc="45CCEF5A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FE4098"/>
    <w:multiLevelType w:val="hybridMultilevel"/>
    <w:tmpl w:val="B04A84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61147B"/>
    <w:multiLevelType w:val="hybridMultilevel"/>
    <w:tmpl w:val="D6981AAC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2BF0C15"/>
    <w:multiLevelType w:val="hybridMultilevel"/>
    <w:tmpl w:val="72AEF2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C430F7"/>
    <w:multiLevelType w:val="hybridMultilevel"/>
    <w:tmpl w:val="D1380B0E"/>
    <w:lvl w:ilvl="0" w:tplc="040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4C8479E">
      <w:start w:val="1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2BC7305"/>
    <w:multiLevelType w:val="hybridMultilevel"/>
    <w:tmpl w:val="BAF61C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BB6CB7"/>
    <w:multiLevelType w:val="hybridMultilevel"/>
    <w:tmpl w:val="CA247E78"/>
    <w:lvl w:ilvl="0" w:tplc="9ABEFACA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FB65F4"/>
    <w:multiLevelType w:val="hybridMultilevel"/>
    <w:tmpl w:val="1548E9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593D1A"/>
    <w:multiLevelType w:val="hybridMultilevel"/>
    <w:tmpl w:val="147C57A4"/>
    <w:lvl w:ilvl="0" w:tplc="1DC67D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62324A"/>
    <w:multiLevelType w:val="hybridMultilevel"/>
    <w:tmpl w:val="E7A67AC6"/>
    <w:lvl w:ilvl="0" w:tplc="CA98AF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E8445F"/>
    <w:multiLevelType w:val="hybridMultilevel"/>
    <w:tmpl w:val="12627D8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10"/>
  </w:num>
  <w:num w:numId="8">
    <w:abstractNumId w:val="6"/>
  </w:num>
  <w:num w:numId="9">
    <w:abstractNumId w:val="4"/>
  </w:num>
  <w:num w:numId="10">
    <w:abstractNumId w:val="0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8"/>
    <w:rsid w:val="00002793"/>
    <w:rsid w:val="000034D7"/>
    <w:rsid w:val="00004B9B"/>
    <w:rsid w:val="0001119B"/>
    <w:rsid w:val="00011A63"/>
    <w:rsid w:val="000304D6"/>
    <w:rsid w:val="00030C9F"/>
    <w:rsid w:val="000316C1"/>
    <w:rsid w:val="00042831"/>
    <w:rsid w:val="00063E9F"/>
    <w:rsid w:val="00067270"/>
    <w:rsid w:val="00070C7E"/>
    <w:rsid w:val="0007538A"/>
    <w:rsid w:val="00081BE9"/>
    <w:rsid w:val="00083FC4"/>
    <w:rsid w:val="000915D3"/>
    <w:rsid w:val="00096E12"/>
    <w:rsid w:val="000A4646"/>
    <w:rsid w:val="000A6FF0"/>
    <w:rsid w:val="000D1E59"/>
    <w:rsid w:val="000F2B9F"/>
    <w:rsid w:val="00106B4F"/>
    <w:rsid w:val="00113C80"/>
    <w:rsid w:val="00125602"/>
    <w:rsid w:val="00126C1B"/>
    <w:rsid w:val="00126E79"/>
    <w:rsid w:val="001318FB"/>
    <w:rsid w:val="001336DD"/>
    <w:rsid w:val="001437C5"/>
    <w:rsid w:val="0017107D"/>
    <w:rsid w:val="00172039"/>
    <w:rsid w:val="00176C5E"/>
    <w:rsid w:val="00197BF4"/>
    <w:rsid w:val="001A0330"/>
    <w:rsid w:val="001A43AF"/>
    <w:rsid w:val="001A6378"/>
    <w:rsid w:val="001B1AB9"/>
    <w:rsid w:val="001B1B9D"/>
    <w:rsid w:val="001C36FC"/>
    <w:rsid w:val="001D2F46"/>
    <w:rsid w:val="001D3A2B"/>
    <w:rsid w:val="001D6799"/>
    <w:rsid w:val="001E2EB6"/>
    <w:rsid w:val="001F2C9E"/>
    <w:rsid w:val="00201F66"/>
    <w:rsid w:val="0020650C"/>
    <w:rsid w:val="0020724C"/>
    <w:rsid w:val="002166EA"/>
    <w:rsid w:val="00221ECD"/>
    <w:rsid w:val="002246C4"/>
    <w:rsid w:val="002379A0"/>
    <w:rsid w:val="002404D0"/>
    <w:rsid w:val="00247CA2"/>
    <w:rsid w:val="002524D3"/>
    <w:rsid w:val="00252543"/>
    <w:rsid w:val="00262F15"/>
    <w:rsid w:val="0026466F"/>
    <w:rsid w:val="00267E8C"/>
    <w:rsid w:val="00291461"/>
    <w:rsid w:val="00292467"/>
    <w:rsid w:val="00296FFF"/>
    <w:rsid w:val="002A2F4F"/>
    <w:rsid w:val="002A44A5"/>
    <w:rsid w:val="002B69C4"/>
    <w:rsid w:val="002C21C9"/>
    <w:rsid w:val="002C427F"/>
    <w:rsid w:val="002C63D2"/>
    <w:rsid w:val="002D5722"/>
    <w:rsid w:val="002E36CD"/>
    <w:rsid w:val="002F1C9A"/>
    <w:rsid w:val="003151B3"/>
    <w:rsid w:val="0032388F"/>
    <w:rsid w:val="003326CA"/>
    <w:rsid w:val="00335413"/>
    <w:rsid w:val="0034136F"/>
    <w:rsid w:val="00343131"/>
    <w:rsid w:val="003516CA"/>
    <w:rsid w:val="00371841"/>
    <w:rsid w:val="003737F2"/>
    <w:rsid w:val="0039030A"/>
    <w:rsid w:val="003A1F87"/>
    <w:rsid w:val="003A5DBD"/>
    <w:rsid w:val="003B10DD"/>
    <w:rsid w:val="003C5DEB"/>
    <w:rsid w:val="003D69C6"/>
    <w:rsid w:val="003D6A18"/>
    <w:rsid w:val="003F108B"/>
    <w:rsid w:val="003F77A7"/>
    <w:rsid w:val="004016AE"/>
    <w:rsid w:val="004055E0"/>
    <w:rsid w:val="00406290"/>
    <w:rsid w:val="004123B4"/>
    <w:rsid w:val="00420B1D"/>
    <w:rsid w:val="00421259"/>
    <w:rsid w:val="00425B5A"/>
    <w:rsid w:val="00432FB4"/>
    <w:rsid w:val="0044119C"/>
    <w:rsid w:val="004554DC"/>
    <w:rsid w:val="0045630C"/>
    <w:rsid w:val="00460985"/>
    <w:rsid w:val="00464FDF"/>
    <w:rsid w:val="004729B6"/>
    <w:rsid w:val="00473D73"/>
    <w:rsid w:val="0048001F"/>
    <w:rsid w:val="004B3B82"/>
    <w:rsid w:val="004C3002"/>
    <w:rsid w:val="004E70DA"/>
    <w:rsid w:val="004F3559"/>
    <w:rsid w:val="004F74BE"/>
    <w:rsid w:val="004F7EF5"/>
    <w:rsid w:val="00501B73"/>
    <w:rsid w:val="005122C9"/>
    <w:rsid w:val="00520CB0"/>
    <w:rsid w:val="00523E58"/>
    <w:rsid w:val="005316AC"/>
    <w:rsid w:val="00535A8D"/>
    <w:rsid w:val="00542FC9"/>
    <w:rsid w:val="005430A3"/>
    <w:rsid w:val="00550175"/>
    <w:rsid w:val="00553DDB"/>
    <w:rsid w:val="0055439D"/>
    <w:rsid w:val="00555E8E"/>
    <w:rsid w:val="005561B1"/>
    <w:rsid w:val="0056617A"/>
    <w:rsid w:val="00580E55"/>
    <w:rsid w:val="0058499F"/>
    <w:rsid w:val="005905FF"/>
    <w:rsid w:val="00595342"/>
    <w:rsid w:val="005A1773"/>
    <w:rsid w:val="005A4FF1"/>
    <w:rsid w:val="005B3C02"/>
    <w:rsid w:val="005C5D03"/>
    <w:rsid w:val="005C7210"/>
    <w:rsid w:val="005C7932"/>
    <w:rsid w:val="005D4C62"/>
    <w:rsid w:val="005D5ACC"/>
    <w:rsid w:val="005E37F0"/>
    <w:rsid w:val="005E4111"/>
    <w:rsid w:val="005F2484"/>
    <w:rsid w:val="005F2DC2"/>
    <w:rsid w:val="006104B1"/>
    <w:rsid w:val="006105A1"/>
    <w:rsid w:val="00615E5C"/>
    <w:rsid w:val="00633885"/>
    <w:rsid w:val="00642352"/>
    <w:rsid w:val="00643578"/>
    <w:rsid w:val="00644FE5"/>
    <w:rsid w:val="006547DE"/>
    <w:rsid w:val="006701CA"/>
    <w:rsid w:val="00671C8C"/>
    <w:rsid w:val="00674628"/>
    <w:rsid w:val="00686C35"/>
    <w:rsid w:val="00691886"/>
    <w:rsid w:val="006A1BD9"/>
    <w:rsid w:val="006B4745"/>
    <w:rsid w:val="006B4B26"/>
    <w:rsid w:val="006C0EA9"/>
    <w:rsid w:val="006C6E1C"/>
    <w:rsid w:val="006C794C"/>
    <w:rsid w:val="006D0CF9"/>
    <w:rsid w:val="006D0F31"/>
    <w:rsid w:val="006D2C5A"/>
    <w:rsid w:val="006E39D1"/>
    <w:rsid w:val="00704A42"/>
    <w:rsid w:val="00705350"/>
    <w:rsid w:val="00705EC4"/>
    <w:rsid w:val="007153E2"/>
    <w:rsid w:val="007201F0"/>
    <w:rsid w:val="007369E4"/>
    <w:rsid w:val="00740265"/>
    <w:rsid w:val="00745F4D"/>
    <w:rsid w:val="00756D4A"/>
    <w:rsid w:val="0077253F"/>
    <w:rsid w:val="0079233D"/>
    <w:rsid w:val="007A3306"/>
    <w:rsid w:val="007C262D"/>
    <w:rsid w:val="007D63F5"/>
    <w:rsid w:val="00812337"/>
    <w:rsid w:val="00814A59"/>
    <w:rsid w:val="00815C4C"/>
    <w:rsid w:val="008226C5"/>
    <w:rsid w:val="00843BC5"/>
    <w:rsid w:val="008611E4"/>
    <w:rsid w:val="00864B20"/>
    <w:rsid w:val="00865B95"/>
    <w:rsid w:val="00866F99"/>
    <w:rsid w:val="008712D3"/>
    <w:rsid w:val="00872E25"/>
    <w:rsid w:val="008876B0"/>
    <w:rsid w:val="008A0F47"/>
    <w:rsid w:val="008A10B1"/>
    <w:rsid w:val="008A3595"/>
    <w:rsid w:val="008A4C92"/>
    <w:rsid w:val="008C019D"/>
    <w:rsid w:val="008C3D08"/>
    <w:rsid w:val="008F6DCB"/>
    <w:rsid w:val="009034B0"/>
    <w:rsid w:val="00903F0F"/>
    <w:rsid w:val="00910492"/>
    <w:rsid w:val="0092056E"/>
    <w:rsid w:val="00923DE1"/>
    <w:rsid w:val="00944C9F"/>
    <w:rsid w:val="00956FF7"/>
    <w:rsid w:val="00973A05"/>
    <w:rsid w:val="009758C7"/>
    <w:rsid w:val="0098263E"/>
    <w:rsid w:val="009871DA"/>
    <w:rsid w:val="009B3627"/>
    <w:rsid w:val="009B4B69"/>
    <w:rsid w:val="009B543D"/>
    <w:rsid w:val="009D046E"/>
    <w:rsid w:val="009D185C"/>
    <w:rsid w:val="009D7052"/>
    <w:rsid w:val="009E636D"/>
    <w:rsid w:val="009E7677"/>
    <w:rsid w:val="009F0E2C"/>
    <w:rsid w:val="00A064B9"/>
    <w:rsid w:val="00A10073"/>
    <w:rsid w:val="00A112BD"/>
    <w:rsid w:val="00A24B33"/>
    <w:rsid w:val="00A3097B"/>
    <w:rsid w:val="00A36388"/>
    <w:rsid w:val="00A42F0F"/>
    <w:rsid w:val="00A443F4"/>
    <w:rsid w:val="00A45872"/>
    <w:rsid w:val="00A53873"/>
    <w:rsid w:val="00A66EE7"/>
    <w:rsid w:val="00A715B0"/>
    <w:rsid w:val="00A7350A"/>
    <w:rsid w:val="00A81225"/>
    <w:rsid w:val="00A8736C"/>
    <w:rsid w:val="00A93F72"/>
    <w:rsid w:val="00AA2B73"/>
    <w:rsid w:val="00AB38F7"/>
    <w:rsid w:val="00AB6EC7"/>
    <w:rsid w:val="00AB7C1E"/>
    <w:rsid w:val="00AC14A3"/>
    <w:rsid w:val="00AE4ED2"/>
    <w:rsid w:val="00B015AC"/>
    <w:rsid w:val="00B05DCB"/>
    <w:rsid w:val="00B3375B"/>
    <w:rsid w:val="00B35405"/>
    <w:rsid w:val="00B4473E"/>
    <w:rsid w:val="00B450AC"/>
    <w:rsid w:val="00B53F08"/>
    <w:rsid w:val="00B742D5"/>
    <w:rsid w:val="00B74E25"/>
    <w:rsid w:val="00B8658E"/>
    <w:rsid w:val="00BA03AB"/>
    <w:rsid w:val="00BA0986"/>
    <w:rsid w:val="00BB46F6"/>
    <w:rsid w:val="00BC1FA9"/>
    <w:rsid w:val="00BC3B56"/>
    <w:rsid w:val="00BC4C91"/>
    <w:rsid w:val="00BD4D86"/>
    <w:rsid w:val="00BE5502"/>
    <w:rsid w:val="00BF089B"/>
    <w:rsid w:val="00BF4162"/>
    <w:rsid w:val="00C00E5D"/>
    <w:rsid w:val="00C06739"/>
    <w:rsid w:val="00C15BA2"/>
    <w:rsid w:val="00C25722"/>
    <w:rsid w:val="00C31A82"/>
    <w:rsid w:val="00C35928"/>
    <w:rsid w:val="00C40069"/>
    <w:rsid w:val="00C447A9"/>
    <w:rsid w:val="00C4493F"/>
    <w:rsid w:val="00C60D34"/>
    <w:rsid w:val="00C62EB7"/>
    <w:rsid w:val="00C63BDA"/>
    <w:rsid w:val="00C65183"/>
    <w:rsid w:val="00C706AD"/>
    <w:rsid w:val="00C7199B"/>
    <w:rsid w:val="00C75945"/>
    <w:rsid w:val="00C82D60"/>
    <w:rsid w:val="00CA1E9D"/>
    <w:rsid w:val="00CC6533"/>
    <w:rsid w:val="00CD13E4"/>
    <w:rsid w:val="00CD40AE"/>
    <w:rsid w:val="00CE5B88"/>
    <w:rsid w:val="00CF45BD"/>
    <w:rsid w:val="00D11FD6"/>
    <w:rsid w:val="00D12E3C"/>
    <w:rsid w:val="00D20B17"/>
    <w:rsid w:val="00D32061"/>
    <w:rsid w:val="00D41DA8"/>
    <w:rsid w:val="00D4506C"/>
    <w:rsid w:val="00D532CD"/>
    <w:rsid w:val="00D55F92"/>
    <w:rsid w:val="00D574D1"/>
    <w:rsid w:val="00D70684"/>
    <w:rsid w:val="00D72DAC"/>
    <w:rsid w:val="00D8044C"/>
    <w:rsid w:val="00D8267D"/>
    <w:rsid w:val="00DA1458"/>
    <w:rsid w:val="00DA4B0F"/>
    <w:rsid w:val="00DC6A49"/>
    <w:rsid w:val="00DE047C"/>
    <w:rsid w:val="00DE3F52"/>
    <w:rsid w:val="00DF60D3"/>
    <w:rsid w:val="00E2336A"/>
    <w:rsid w:val="00E24CAF"/>
    <w:rsid w:val="00E30263"/>
    <w:rsid w:val="00E35CD5"/>
    <w:rsid w:val="00E41D59"/>
    <w:rsid w:val="00E459F9"/>
    <w:rsid w:val="00E518AD"/>
    <w:rsid w:val="00E5504C"/>
    <w:rsid w:val="00E70A87"/>
    <w:rsid w:val="00E80583"/>
    <w:rsid w:val="00E80788"/>
    <w:rsid w:val="00E933D2"/>
    <w:rsid w:val="00EA2DA3"/>
    <w:rsid w:val="00EB27AA"/>
    <w:rsid w:val="00EB5A83"/>
    <w:rsid w:val="00EC0496"/>
    <w:rsid w:val="00EC76FC"/>
    <w:rsid w:val="00ED081D"/>
    <w:rsid w:val="00ED1142"/>
    <w:rsid w:val="00ED64B4"/>
    <w:rsid w:val="00EF19F5"/>
    <w:rsid w:val="00EF2CE9"/>
    <w:rsid w:val="00EF3ECB"/>
    <w:rsid w:val="00F01DB9"/>
    <w:rsid w:val="00F06699"/>
    <w:rsid w:val="00F12805"/>
    <w:rsid w:val="00F177B1"/>
    <w:rsid w:val="00F17B5C"/>
    <w:rsid w:val="00F2279B"/>
    <w:rsid w:val="00F2587B"/>
    <w:rsid w:val="00F37FC1"/>
    <w:rsid w:val="00F40ECF"/>
    <w:rsid w:val="00F4565A"/>
    <w:rsid w:val="00F51856"/>
    <w:rsid w:val="00F57BD8"/>
    <w:rsid w:val="00F653FC"/>
    <w:rsid w:val="00F70CC1"/>
    <w:rsid w:val="00F722FA"/>
    <w:rsid w:val="00F86597"/>
    <w:rsid w:val="00F93067"/>
    <w:rsid w:val="00F93AD4"/>
    <w:rsid w:val="00F96526"/>
    <w:rsid w:val="00FA2AD6"/>
    <w:rsid w:val="00FC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578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rsid w:val="00643578"/>
    <w:rPr>
      <w:rFonts w:cs="Times New Roman"/>
      <w:color w:val="0000FF"/>
      <w:u w:val="single"/>
    </w:rPr>
  </w:style>
  <w:style w:type="paragraph" w:styleId="Listeafsnit">
    <w:name w:val="List Paragraph"/>
    <w:basedOn w:val="Normal"/>
    <w:uiPriority w:val="99"/>
    <w:qFormat/>
    <w:rsid w:val="00643578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rsid w:val="00643578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locked/>
    <w:rsid w:val="00643578"/>
    <w:rPr>
      <w:rFonts w:ascii="Tahoma" w:hAnsi="Tahoma" w:cs="Tahoma"/>
      <w:sz w:val="16"/>
      <w:szCs w:val="16"/>
    </w:rPr>
  </w:style>
  <w:style w:type="character" w:styleId="BesgtHyperlink">
    <w:name w:val="FollowedHyperlink"/>
    <w:basedOn w:val="Standardskrifttypeiafsnit"/>
    <w:uiPriority w:val="99"/>
    <w:rsid w:val="004F74BE"/>
    <w:rPr>
      <w:rFonts w:cs="Times New Roman"/>
      <w:color w:val="800080"/>
      <w:u w:val="single"/>
    </w:rPr>
  </w:style>
  <w:style w:type="character" w:styleId="Strk">
    <w:name w:val="Strong"/>
    <w:basedOn w:val="Standardskrifttypeiafsnit"/>
    <w:uiPriority w:val="22"/>
    <w:qFormat/>
    <w:locked/>
    <w:rsid w:val="00F37FC1"/>
    <w:rPr>
      <w:rFonts w:cs="Times New Roman"/>
      <w:b/>
      <w:bCs/>
      <w:color w:val="27509C"/>
      <w:sz w:val="24"/>
      <w:szCs w:val="24"/>
    </w:rPr>
  </w:style>
  <w:style w:type="paragraph" w:styleId="NormalWeb">
    <w:name w:val="Normal (Web)"/>
    <w:basedOn w:val="Normal"/>
    <w:uiPriority w:val="99"/>
    <w:semiHidden/>
    <w:rsid w:val="00F37FC1"/>
    <w:pPr>
      <w:spacing w:after="100" w:afterAutospacing="1"/>
    </w:pPr>
  </w:style>
  <w:style w:type="character" w:customStyle="1" w:styleId="manchet">
    <w:name w:val="manchet"/>
    <w:basedOn w:val="Standardskrifttypeiafsnit"/>
    <w:uiPriority w:val="99"/>
    <w:rsid w:val="004C3002"/>
    <w:rPr>
      <w:rFonts w:cs="Times New Roman"/>
    </w:rPr>
  </w:style>
  <w:style w:type="character" w:customStyle="1" w:styleId="rnelement32">
    <w:name w:val="rn_element32"/>
    <w:basedOn w:val="Standardskrifttypeiafsnit"/>
    <w:rsid w:val="00E459F9"/>
    <w:rPr>
      <w:sz w:val="26"/>
      <w:szCs w:val="26"/>
    </w:rPr>
  </w:style>
  <w:style w:type="character" w:customStyle="1" w:styleId="il">
    <w:name w:val="il"/>
    <w:basedOn w:val="Standardskrifttypeiafsnit"/>
    <w:rsid w:val="000F2B9F"/>
  </w:style>
  <w:style w:type="paragraph" w:styleId="Billedtekst">
    <w:name w:val="caption"/>
    <w:basedOn w:val="Normal"/>
    <w:next w:val="Normal"/>
    <w:unhideWhenUsed/>
    <w:qFormat/>
    <w:locked/>
    <w:rsid w:val="002F1C9A"/>
    <w:pPr>
      <w:spacing w:after="200"/>
    </w:pPr>
    <w:rPr>
      <w:b/>
      <w:bCs/>
      <w:color w:val="4F81BD" w:themeColor="accent1"/>
      <w:sz w:val="18"/>
      <w:szCs w:val="18"/>
    </w:rPr>
  </w:style>
  <w:style w:type="paragraph" w:styleId="Sidefod">
    <w:name w:val="footer"/>
    <w:basedOn w:val="Normal"/>
    <w:link w:val="SidefodTegn"/>
    <w:uiPriority w:val="99"/>
    <w:rsid w:val="0017107D"/>
    <w:pPr>
      <w:tabs>
        <w:tab w:val="center" w:pos="4153"/>
        <w:tab w:val="right" w:pos="8306"/>
      </w:tabs>
      <w:autoSpaceDE w:val="0"/>
      <w:autoSpaceDN w:val="0"/>
    </w:pPr>
    <w:rPr>
      <w:rFonts w:ascii="NewCenturySchlbk" w:eastAsiaTheme="minorEastAsia" w:hAnsi="NewCenturySchlbk" w:cs="NewCenturySchlbk"/>
      <w:sz w:val="23"/>
      <w:szCs w:val="23"/>
    </w:rPr>
  </w:style>
  <w:style w:type="character" w:customStyle="1" w:styleId="SidefodTegn">
    <w:name w:val="Sidefod Tegn"/>
    <w:basedOn w:val="Standardskrifttypeiafsnit"/>
    <w:link w:val="Sidefod"/>
    <w:uiPriority w:val="99"/>
    <w:rsid w:val="0017107D"/>
    <w:rPr>
      <w:rFonts w:ascii="NewCenturySchlbk" w:eastAsiaTheme="minorEastAsia" w:hAnsi="NewCenturySchlbk" w:cs="NewCenturySchlbk"/>
      <w:sz w:val="23"/>
      <w:szCs w:val="23"/>
    </w:rPr>
  </w:style>
  <w:style w:type="character" w:customStyle="1" w:styleId="hps">
    <w:name w:val="hps"/>
    <w:basedOn w:val="Standardskrifttypeiafsnit"/>
    <w:rsid w:val="002246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578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rsid w:val="00643578"/>
    <w:rPr>
      <w:rFonts w:cs="Times New Roman"/>
      <w:color w:val="0000FF"/>
      <w:u w:val="single"/>
    </w:rPr>
  </w:style>
  <w:style w:type="paragraph" w:styleId="Listeafsnit">
    <w:name w:val="List Paragraph"/>
    <w:basedOn w:val="Normal"/>
    <w:uiPriority w:val="99"/>
    <w:qFormat/>
    <w:rsid w:val="00643578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rsid w:val="00643578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locked/>
    <w:rsid w:val="00643578"/>
    <w:rPr>
      <w:rFonts w:ascii="Tahoma" w:hAnsi="Tahoma" w:cs="Tahoma"/>
      <w:sz w:val="16"/>
      <w:szCs w:val="16"/>
    </w:rPr>
  </w:style>
  <w:style w:type="character" w:styleId="BesgtHyperlink">
    <w:name w:val="FollowedHyperlink"/>
    <w:basedOn w:val="Standardskrifttypeiafsnit"/>
    <w:uiPriority w:val="99"/>
    <w:rsid w:val="004F74BE"/>
    <w:rPr>
      <w:rFonts w:cs="Times New Roman"/>
      <w:color w:val="800080"/>
      <w:u w:val="single"/>
    </w:rPr>
  </w:style>
  <w:style w:type="character" w:styleId="Strk">
    <w:name w:val="Strong"/>
    <w:basedOn w:val="Standardskrifttypeiafsnit"/>
    <w:uiPriority w:val="22"/>
    <w:qFormat/>
    <w:locked/>
    <w:rsid w:val="00F37FC1"/>
    <w:rPr>
      <w:rFonts w:cs="Times New Roman"/>
      <w:b/>
      <w:bCs/>
      <w:color w:val="27509C"/>
      <w:sz w:val="24"/>
      <w:szCs w:val="24"/>
    </w:rPr>
  </w:style>
  <w:style w:type="paragraph" w:styleId="NormalWeb">
    <w:name w:val="Normal (Web)"/>
    <w:basedOn w:val="Normal"/>
    <w:uiPriority w:val="99"/>
    <w:semiHidden/>
    <w:rsid w:val="00F37FC1"/>
    <w:pPr>
      <w:spacing w:after="100" w:afterAutospacing="1"/>
    </w:pPr>
  </w:style>
  <w:style w:type="character" w:customStyle="1" w:styleId="manchet">
    <w:name w:val="manchet"/>
    <w:basedOn w:val="Standardskrifttypeiafsnit"/>
    <w:uiPriority w:val="99"/>
    <w:rsid w:val="004C3002"/>
    <w:rPr>
      <w:rFonts w:cs="Times New Roman"/>
    </w:rPr>
  </w:style>
  <w:style w:type="character" w:customStyle="1" w:styleId="rnelement32">
    <w:name w:val="rn_element32"/>
    <w:basedOn w:val="Standardskrifttypeiafsnit"/>
    <w:rsid w:val="00E459F9"/>
    <w:rPr>
      <w:sz w:val="26"/>
      <w:szCs w:val="26"/>
    </w:rPr>
  </w:style>
  <w:style w:type="character" w:customStyle="1" w:styleId="il">
    <w:name w:val="il"/>
    <w:basedOn w:val="Standardskrifttypeiafsnit"/>
    <w:rsid w:val="000F2B9F"/>
  </w:style>
  <w:style w:type="paragraph" w:styleId="Billedtekst">
    <w:name w:val="caption"/>
    <w:basedOn w:val="Normal"/>
    <w:next w:val="Normal"/>
    <w:unhideWhenUsed/>
    <w:qFormat/>
    <w:locked/>
    <w:rsid w:val="002F1C9A"/>
    <w:pPr>
      <w:spacing w:after="200"/>
    </w:pPr>
    <w:rPr>
      <w:b/>
      <w:bCs/>
      <w:color w:val="4F81BD" w:themeColor="accent1"/>
      <w:sz w:val="18"/>
      <w:szCs w:val="18"/>
    </w:rPr>
  </w:style>
  <w:style w:type="paragraph" w:styleId="Sidefod">
    <w:name w:val="footer"/>
    <w:basedOn w:val="Normal"/>
    <w:link w:val="SidefodTegn"/>
    <w:uiPriority w:val="99"/>
    <w:rsid w:val="0017107D"/>
    <w:pPr>
      <w:tabs>
        <w:tab w:val="center" w:pos="4153"/>
        <w:tab w:val="right" w:pos="8306"/>
      </w:tabs>
      <w:autoSpaceDE w:val="0"/>
      <w:autoSpaceDN w:val="0"/>
    </w:pPr>
    <w:rPr>
      <w:rFonts w:ascii="NewCenturySchlbk" w:eastAsiaTheme="minorEastAsia" w:hAnsi="NewCenturySchlbk" w:cs="NewCenturySchlbk"/>
      <w:sz w:val="23"/>
      <w:szCs w:val="23"/>
    </w:rPr>
  </w:style>
  <w:style w:type="character" w:customStyle="1" w:styleId="SidefodTegn">
    <w:name w:val="Sidefod Tegn"/>
    <w:basedOn w:val="Standardskrifttypeiafsnit"/>
    <w:link w:val="Sidefod"/>
    <w:uiPriority w:val="99"/>
    <w:rsid w:val="0017107D"/>
    <w:rPr>
      <w:rFonts w:ascii="NewCenturySchlbk" w:eastAsiaTheme="minorEastAsia" w:hAnsi="NewCenturySchlbk" w:cs="NewCenturySchlbk"/>
      <w:sz w:val="23"/>
      <w:szCs w:val="23"/>
    </w:rPr>
  </w:style>
  <w:style w:type="character" w:customStyle="1" w:styleId="hps">
    <w:name w:val="hps"/>
    <w:basedOn w:val="Standardskrifttypeiafsnit"/>
    <w:rsid w:val="00224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8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7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7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7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7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70825">
                                  <w:marLeft w:val="0"/>
                                  <w:marRight w:val="-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7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70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70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70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7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7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7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7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7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70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7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0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3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53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32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06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80504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0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4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16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80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8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0430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2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2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7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5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9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8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4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9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9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9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3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0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0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1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5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8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42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82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93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075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719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564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161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729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184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4796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6453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9897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8727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7376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55394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67627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5828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69032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13563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13859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13802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40604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734549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626460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3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7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8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47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69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20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17884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hvervsstyrelsen.dk/forstyrrelse-af-tv" TargetMode="External"/><Relationship Id="rId13" Type="http://schemas.openxmlformats.org/officeDocument/2006/relationships/hyperlink" Target="http://www.rammeaftalen.dk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hyperlink" Target="http://www.fm.dk/nyheder/pressemeddelelser/2013/02/vaekstplan-dk-staerke-virksomheder-flere-job/~/media/Publikationer/Imported/2013/V%C3%A6kstplan%20DK/v%C3%A6kstplan%20DK_st%C3%A6rke%20virksomheder%20flere%20job_web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it.ida.dk/Arrangementer/Sider/Arrangementsoversigt.aspx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eleindu.dk" TargetMode="External"/><Relationship Id="rId10" Type="http://schemas.openxmlformats.org/officeDocument/2006/relationships/hyperlink" Target="http://www.teleindu.dk/tele-2013-konference-13-marts-2013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eleindu.dk/misinformation-om-forstyrrelser-fra-4g-mobilnettet/" TargetMode="External"/><Relationship Id="rId14" Type="http://schemas.openxmlformats.org/officeDocument/2006/relationships/hyperlink" Target="mailto:post@teleindu.d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C4C52-A446-4297-8F0F-BC8739E2E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</vt:lpstr>
    </vt:vector>
  </TitlesOfParts>
  <Company/>
  <LinksUpToDate>false</LinksUpToDate>
  <CharactersWithSpaces>4914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</dc:title>
  <dc:creator>Camilla Thiele</dc:creator>
  <cp:lastModifiedBy>Jakob Willer</cp:lastModifiedBy>
  <cp:revision>2</cp:revision>
  <cp:lastPrinted>2012-11-30T11:27:00Z</cp:lastPrinted>
  <dcterms:created xsi:type="dcterms:W3CDTF">2013-02-28T14:38:00Z</dcterms:created>
  <dcterms:modified xsi:type="dcterms:W3CDTF">2013-02-28T14:38:00Z</dcterms:modified>
</cp:coreProperties>
</file>