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5D" w:rsidRDefault="003D5F0D" w:rsidP="003D5F0D">
      <w:pPr>
        <w:spacing w:before="100" w:beforeAutospacing="1" w:after="100" w:afterAutospacing="1" w:line="240" w:lineRule="auto"/>
        <w:jc w:val="both"/>
        <w:rPr>
          <w:rFonts w:ascii="Verdana" w:eastAsia="Times New Roman" w:hAnsi="Verdana" w:cs="Arial"/>
          <w:b/>
          <w:bCs/>
          <w:color w:val="1F497D" w:themeColor="text2"/>
          <w:sz w:val="40"/>
          <w:szCs w:val="28"/>
          <w:lang w:eastAsia="da-DK"/>
        </w:rPr>
      </w:pPr>
      <w:bookmarkStart w:id="0" w:name="13dca999ca522817_13d21495e8d3a6a0_OLE_LI"/>
      <w:bookmarkEnd w:id="0"/>
      <w:r w:rsidRPr="00C203B3">
        <w:rPr>
          <w:rFonts w:ascii="Verdana" w:eastAsia="Times New Roman" w:hAnsi="Verdana" w:cs="Arial"/>
          <w:noProof/>
          <w:sz w:val="24"/>
          <w:szCs w:val="24"/>
          <w:lang w:eastAsia="da-DK"/>
        </w:rPr>
        <w:drawing>
          <wp:inline distT="0" distB="0" distL="0" distR="0" wp14:anchorId="533AA7C5" wp14:editId="0C430B28">
            <wp:extent cx="2536854" cy="942975"/>
            <wp:effectExtent l="0" t="0" r="0" b="0"/>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178" cy="943095"/>
                    </a:xfrm>
                    <a:prstGeom prst="rect">
                      <a:avLst/>
                    </a:prstGeom>
                    <a:noFill/>
                    <a:ln>
                      <a:noFill/>
                    </a:ln>
                  </pic:spPr>
                </pic:pic>
              </a:graphicData>
            </a:graphic>
          </wp:inline>
        </w:drawing>
      </w:r>
    </w:p>
    <w:p w:rsidR="00EF55FC" w:rsidRDefault="00EF55FC" w:rsidP="003D5F0D">
      <w:pPr>
        <w:spacing w:before="100" w:beforeAutospacing="1" w:after="100" w:afterAutospacing="1" w:line="240" w:lineRule="auto"/>
        <w:jc w:val="both"/>
        <w:rPr>
          <w:rFonts w:ascii="Verdana" w:eastAsia="Times New Roman" w:hAnsi="Verdana" w:cs="Arial"/>
          <w:b/>
          <w:bCs/>
          <w:color w:val="1F497D" w:themeColor="text2"/>
          <w:sz w:val="40"/>
          <w:szCs w:val="28"/>
          <w:lang w:eastAsia="da-DK"/>
        </w:rPr>
      </w:pPr>
    </w:p>
    <w:p w:rsidR="003D5F0D" w:rsidRPr="008C57DC" w:rsidRDefault="00D632C8" w:rsidP="003D5F0D">
      <w:pPr>
        <w:spacing w:before="100" w:beforeAutospacing="1" w:after="100" w:afterAutospacing="1" w:line="240" w:lineRule="auto"/>
        <w:jc w:val="both"/>
        <w:rPr>
          <w:rFonts w:ascii="Verdana" w:eastAsia="Times New Roman" w:hAnsi="Verdana" w:cs="Arial"/>
          <w:b/>
          <w:bCs/>
          <w:color w:val="1F497D" w:themeColor="text2"/>
          <w:sz w:val="36"/>
          <w:szCs w:val="24"/>
          <w:lang w:eastAsia="da-DK"/>
        </w:rPr>
      </w:pPr>
      <w:r>
        <w:rPr>
          <w:rFonts w:ascii="Verdana" w:eastAsia="Times New Roman" w:hAnsi="Verdana" w:cs="Arial"/>
          <w:b/>
          <w:bCs/>
          <w:color w:val="1F497D" w:themeColor="text2"/>
          <w:sz w:val="40"/>
          <w:szCs w:val="28"/>
          <w:lang w:eastAsia="da-DK"/>
        </w:rPr>
        <w:t>Tele</w:t>
      </w:r>
      <w:r w:rsidR="00642D12">
        <w:rPr>
          <w:rFonts w:ascii="Verdana" w:eastAsia="Times New Roman" w:hAnsi="Verdana" w:cs="Arial"/>
          <w:b/>
          <w:bCs/>
          <w:color w:val="1F497D" w:themeColor="text2"/>
          <w:sz w:val="40"/>
          <w:szCs w:val="28"/>
          <w:lang w:eastAsia="da-DK"/>
        </w:rPr>
        <w:t>medicin / digital velfærd</w:t>
      </w:r>
    </w:p>
    <w:p w:rsidR="00C203B3" w:rsidRDefault="00F43D91"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r>
        <w:rPr>
          <w:rFonts w:ascii="Verdana" w:eastAsia="Times New Roman" w:hAnsi="Verdana" w:cs="Times New Roman"/>
          <w:b/>
          <w:bCs/>
          <w:color w:val="1F497D" w:themeColor="text2"/>
          <w:sz w:val="24"/>
          <w:szCs w:val="24"/>
          <w:lang w:eastAsia="da-DK"/>
        </w:rPr>
        <w:t>2</w:t>
      </w:r>
      <w:r w:rsidR="00C203B3">
        <w:rPr>
          <w:rFonts w:ascii="Verdana" w:eastAsia="Times New Roman" w:hAnsi="Verdana" w:cs="Times New Roman"/>
          <w:b/>
          <w:bCs/>
          <w:color w:val="1F497D" w:themeColor="text2"/>
          <w:sz w:val="24"/>
          <w:szCs w:val="24"/>
          <w:lang w:eastAsia="da-DK"/>
        </w:rPr>
        <w:t>. juni 201</w:t>
      </w:r>
      <w:r w:rsidR="00CD30A1">
        <w:rPr>
          <w:rFonts w:ascii="Verdana" w:eastAsia="Times New Roman" w:hAnsi="Verdana" w:cs="Times New Roman"/>
          <w:b/>
          <w:bCs/>
          <w:color w:val="1F497D" w:themeColor="text2"/>
          <w:sz w:val="24"/>
          <w:szCs w:val="24"/>
          <w:lang w:eastAsia="da-DK"/>
        </w:rPr>
        <w:t>4</w:t>
      </w:r>
    </w:p>
    <w:p w:rsidR="005C6C48" w:rsidRPr="003B42E2" w:rsidRDefault="005C6C48" w:rsidP="00257C97">
      <w:pPr>
        <w:rPr>
          <w:rFonts w:ascii="Verdana" w:eastAsia="Times New Roman" w:hAnsi="Verdana" w:cs="Times New Roman"/>
          <w:bCs/>
          <w:color w:val="000000" w:themeColor="text1"/>
          <w:lang w:eastAsia="da-DK"/>
        </w:rPr>
      </w:pPr>
    </w:p>
    <w:p w:rsidR="00257C97" w:rsidRPr="003B42E2" w:rsidRDefault="00257C97" w:rsidP="00257C97">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Det er en udbredt opfattelse, at brug af velfærdsteknologi og telemedicin rummer et enormt potentiale for øget kvalitet i eksempelvis ældreplejen og sundhedsvæsenet og en mere effektiv ressourceudnyttelse i den offentlige sektor. </w:t>
      </w:r>
    </w:p>
    <w:p w:rsidR="00257C97" w:rsidRPr="003B42E2" w:rsidRDefault="00257C97" w:rsidP="00257C97">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Regeringen, kommunerne og regionerne har sat kursen med en fælles offentlig digitaliseringsstrategi – med bl.a. fokus på digital velfærd. </w:t>
      </w:r>
    </w:p>
    <w:p w:rsidR="00257C97" w:rsidRPr="003B42E2" w:rsidRDefault="00257C97" w:rsidP="00257C97">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Men hvor langt er vi faktisk kommet? Er vi ude over forsøgsstadiet? Er teknologien og infrastrukturen på plads? Hvad er mulighederne og barriererne? Og hvordan får vi sammen realiseret det store potentiale?</w:t>
      </w:r>
    </w:p>
    <w:p w:rsidR="00257C97" w:rsidRPr="003B42E2" w:rsidRDefault="00257C97">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Det er væsentlige spørgsmål at få svar på – også for teleindustrien og teleselskaberne, som udbyder den digitale infrastruktur, som muliggør udbredelsen og anvendelsen af teknologien og realiseringen af det </w:t>
      </w:r>
      <w:r w:rsidR="00937FEC" w:rsidRPr="003B42E2">
        <w:rPr>
          <w:rFonts w:ascii="Verdana" w:eastAsia="Times New Roman" w:hAnsi="Verdana" w:cs="Times New Roman"/>
          <w:bCs/>
          <w:color w:val="000000" w:themeColor="text1"/>
          <w:lang w:eastAsia="da-DK"/>
        </w:rPr>
        <w:t xml:space="preserve">samfundsøkonomiske </w:t>
      </w:r>
      <w:r w:rsidRPr="003B42E2">
        <w:rPr>
          <w:rFonts w:ascii="Verdana" w:eastAsia="Times New Roman" w:hAnsi="Verdana" w:cs="Times New Roman"/>
          <w:bCs/>
          <w:color w:val="000000" w:themeColor="text1"/>
          <w:lang w:eastAsia="da-DK"/>
        </w:rPr>
        <w:t>potentiale, der ligger i en massiv udbredelse af telemedicin og velfærdsteknologi.</w:t>
      </w:r>
    </w:p>
    <w:p w:rsidR="00937FEC" w:rsidRPr="003B42E2" w:rsidRDefault="00257C97">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Teleselskaber</w:t>
      </w:r>
      <w:r w:rsidR="00937FEC" w:rsidRPr="003B42E2">
        <w:rPr>
          <w:rFonts w:ascii="Verdana" w:eastAsia="Times New Roman" w:hAnsi="Verdana" w:cs="Times New Roman"/>
          <w:bCs/>
          <w:color w:val="000000" w:themeColor="text1"/>
          <w:lang w:eastAsia="da-DK"/>
        </w:rPr>
        <w:t>ne</w:t>
      </w:r>
      <w:r w:rsidRPr="003B42E2">
        <w:rPr>
          <w:rFonts w:ascii="Verdana" w:eastAsia="Times New Roman" w:hAnsi="Verdana" w:cs="Times New Roman"/>
          <w:bCs/>
          <w:color w:val="000000" w:themeColor="text1"/>
          <w:lang w:eastAsia="da-DK"/>
        </w:rPr>
        <w:t xml:space="preserve"> investerer </w:t>
      </w:r>
      <w:r w:rsidR="00937FEC" w:rsidRPr="003B42E2">
        <w:rPr>
          <w:rFonts w:ascii="Verdana" w:eastAsia="Times New Roman" w:hAnsi="Verdana" w:cs="Times New Roman"/>
          <w:bCs/>
          <w:color w:val="000000" w:themeColor="text1"/>
          <w:lang w:eastAsia="da-DK"/>
        </w:rPr>
        <w:t xml:space="preserve">årligt 6-7 mia. kr. </w:t>
      </w:r>
      <w:r w:rsidRPr="003B42E2">
        <w:rPr>
          <w:rFonts w:ascii="Verdana" w:eastAsia="Times New Roman" w:hAnsi="Verdana" w:cs="Times New Roman"/>
          <w:bCs/>
          <w:color w:val="000000" w:themeColor="text1"/>
          <w:lang w:eastAsia="da-DK"/>
        </w:rPr>
        <w:t>i den digitale infrastruktur. Som udgangspunkt er investeringer i infrastrukturen b</w:t>
      </w:r>
      <w:r w:rsidR="007002C4" w:rsidRPr="003B42E2">
        <w:rPr>
          <w:rFonts w:ascii="Verdana" w:eastAsia="Times New Roman" w:hAnsi="Verdana" w:cs="Times New Roman"/>
          <w:bCs/>
          <w:color w:val="000000" w:themeColor="text1"/>
          <w:lang w:eastAsia="da-DK"/>
        </w:rPr>
        <w:t>aseret på</w:t>
      </w:r>
      <w:r w:rsidRPr="003B42E2">
        <w:rPr>
          <w:rFonts w:ascii="Verdana" w:eastAsia="Times New Roman" w:hAnsi="Verdana" w:cs="Times New Roman"/>
          <w:bCs/>
          <w:color w:val="000000" w:themeColor="text1"/>
          <w:lang w:eastAsia="da-DK"/>
        </w:rPr>
        <w:t xml:space="preserve"> markedsmæssige og kommercielle </w:t>
      </w:r>
      <w:r w:rsidR="007002C4" w:rsidRPr="003B42E2">
        <w:rPr>
          <w:rFonts w:ascii="Verdana" w:eastAsia="Times New Roman" w:hAnsi="Verdana" w:cs="Times New Roman"/>
          <w:bCs/>
          <w:color w:val="000000" w:themeColor="text1"/>
          <w:lang w:eastAsia="da-DK"/>
        </w:rPr>
        <w:t xml:space="preserve">overvejelser </w:t>
      </w:r>
      <w:r w:rsidRPr="003B42E2">
        <w:rPr>
          <w:rFonts w:ascii="Verdana" w:eastAsia="Times New Roman" w:hAnsi="Verdana" w:cs="Times New Roman"/>
          <w:bCs/>
          <w:color w:val="000000" w:themeColor="text1"/>
          <w:lang w:eastAsia="da-DK"/>
        </w:rPr>
        <w:t xml:space="preserve">og udsigten til at kunne afsætte sine tjenester og konkurrere på markedet. </w:t>
      </w:r>
      <w:r w:rsidR="00937FEC" w:rsidRPr="003B42E2">
        <w:rPr>
          <w:rFonts w:ascii="Verdana" w:eastAsia="Times New Roman" w:hAnsi="Verdana" w:cs="Times New Roman"/>
          <w:bCs/>
          <w:color w:val="000000" w:themeColor="text1"/>
          <w:lang w:eastAsia="da-DK"/>
        </w:rPr>
        <w:t>Med en øget brug af telemedicin og med høje politiske ambitioner på området styrkes også incitamenterne til at investere i infrastrukturen og derved sikre en endnu højere tilgængelighed af bredbånd og mobildækning.</w:t>
      </w:r>
      <w:r w:rsidR="00FB563C" w:rsidRPr="003B42E2">
        <w:rPr>
          <w:rFonts w:ascii="Verdana" w:eastAsia="Times New Roman" w:hAnsi="Verdana" w:cs="Times New Roman"/>
          <w:bCs/>
          <w:color w:val="000000" w:themeColor="text1"/>
          <w:lang w:eastAsia="da-DK"/>
        </w:rPr>
        <w:t xml:space="preserve"> </w:t>
      </w:r>
    </w:p>
    <w:p w:rsidR="00257C97" w:rsidRPr="003B42E2" w:rsidRDefault="009D2C45">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I Teleindustrien tror vi på, at vi med en koncentreret indsats på dette område – og med en ambitiøs tilgang til anvendelsen og udbredelsen af telemedicin og velfærdsteknologi kan bidrage til at skabe stor samfundsøkonomisk værdi og stimulere udbygningen af den digitale infrastruktur i hele Danmark.</w:t>
      </w:r>
      <w:r w:rsidR="00937FEC" w:rsidRPr="003B42E2">
        <w:rPr>
          <w:rFonts w:ascii="Verdana" w:eastAsia="Times New Roman" w:hAnsi="Verdana" w:cs="Times New Roman"/>
          <w:bCs/>
          <w:color w:val="000000" w:themeColor="text1"/>
          <w:lang w:eastAsia="da-DK"/>
        </w:rPr>
        <w:t xml:space="preserve">    </w:t>
      </w:r>
    </w:p>
    <w:p w:rsidR="005C6C48" w:rsidRPr="003B42E2" w:rsidRDefault="005C6C48">
      <w:pPr>
        <w:rPr>
          <w:rFonts w:ascii="Verdana" w:eastAsia="Times New Roman" w:hAnsi="Verdana" w:cs="Times New Roman"/>
          <w:b/>
          <w:bCs/>
          <w:color w:val="000000" w:themeColor="text1"/>
          <w:lang w:eastAsia="da-DK"/>
        </w:rPr>
      </w:pPr>
      <w:r w:rsidRPr="003B42E2">
        <w:rPr>
          <w:rFonts w:ascii="Verdana" w:eastAsia="Times New Roman" w:hAnsi="Verdana" w:cs="Times New Roman"/>
          <w:b/>
          <w:bCs/>
          <w:color w:val="000000" w:themeColor="text1"/>
          <w:lang w:eastAsia="da-DK"/>
        </w:rPr>
        <w:br w:type="page"/>
      </w:r>
    </w:p>
    <w:p w:rsidR="009E1C80" w:rsidRPr="003B42E2" w:rsidRDefault="009E1C80" w:rsidP="00FB563C">
      <w:pPr>
        <w:rPr>
          <w:rFonts w:ascii="Verdana" w:eastAsia="Times New Roman" w:hAnsi="Verdana" w:cs="Times New Roman"/>
          <w:b/>
          <w:bCs/>
          <w:color w:val="000000" w:themeColor="text1"/>
          <w:lang w:eastAsia="da-DK"/>
        </w:rPr>
      </w:pPr>
      <w:r w:rsidRPr="003B42E2">
        <w:rPr>
          <w:rFonts w:ascii="Verdana" w:eastAsia="Times New Roman" w:hAnsi="Verdana" w:cs="Times New Roman"/>
          <w:b/>
          <w:bCs/>
          <w:color w:val="000000" w:themeColor="text1"/>
          <w:lang w:eastAsia="da-DK"/>
        </w:rPr>
        <w:lastRenderedPageBreak/>
        <w:t xml:space="preserve">Status – hvor langt er vi kommet? </w:t>
      </w:r>
      <w:r w:rsidRPr="003B42E2">
        <w:rPr>
          <w:rFonts w:ascii="Verdana" w:eastAsia="Times New Roman" w:hAnsi="Verdana" w:cs="Times New Roman"/>
          <w:bCs/>
          <w:i/>
          <w:color w:val="000000" w:themeColor="text1"/>
          <w:lang w:eastAsia="da-DK"/>
        </w:rPr>
        <w:t>kilde: Digitaliseringsstyrelsen, maj 2014</w:t>
      </w:r>
    </w:p>
    <w:p w:rsidR="00FB563C" w:rsidRPr="003B42E2" w:rsidRDefault="00FB563C" w:rsidP="00FB563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Regeringen, KL og Danske Regioner tog første skridt mod udbredelse af telemedicin med National handlingsplan for udbredelse af telemedicin offentliggjort i august 2012. Handlingsplanens initiativer afprøver hjemmemonitorering, telepsykiatri og internetpsykiatri med henblik på at etablere et beslutningsgrundlag for national udbredelse. </w:t>
      </w:r>
    </w:p>
    <w:p w:rsidR="00FB563C" w:rsidRPr="003B42E2" w:rsidRDefault="00FB563C" w:rsidP="00FB563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Som et led i handlingsplanen udbredes telemedicinsk sårvurdering i hele landet til patienter med venøse </w:t>
      </w:r>
      <w:proofErr w:type="spellStart"/>
      <w:r w:rsidRPr="003B42E2">
        <w:rPr>
          <w:rFonts w:ascii="Verdana" w:eastAsia="Times New Roman" w:hAnsi="Verdana" w:cs="Times New Roman"/>
          <w:bCs/>
          <w:color w:val="000000" w:themeColor="text1"/>
          <w:lang w:eastAsia="da-DK"/>
        </w:rPr>
        <w:t>bensår</w:t>
      </w:r>
      <w:proofErr w:type="spellEnd"/>
      <w:r w:rsidRPr="003B42E2">
        <w:rPr>
          <w:rFonts w:ascii="Verdana" w:eastAsia="Times New Roman" w:hAnsi="Verdana" w:cs="Times New Roman"/>
          <w:bCs/>
          <w:color w:val="000000" w:themeColor="text1"/>
          <w:lang w:eastAsia="da-DK"/>
        </w:rPr>
        <w:t xml:space="preserve"> og diabetiske </w:t>
      </w:r>
      <w:proofErr w:type="spellStart"/>
      <w:r w:rsidRPr="003B42E2">
        <w:rPr>
          <w:rFonts w:ascii="Verdana" w:eastAsia="Times New Roman" w:hAnsi="Verdana" w:cs="Times New Roman"/>
          <w:bCs/>
          <w:color w:val="000000" w:themeColor="text1"/>
          <w:lang w:eastAsia="da-DK"/>
        </w:rPr>
        <w:t>fodsår</w:t>
      </w:r>
      <w:proofErr w:type="spellEnd"/>
      <w:r w:rsidRPr="003B42E2">
        <w:rPr>
          <w:rFonts w:ascii="Verdana" w:eastAsia="Times New Roman" w:hAnsi="Verdana" w:cs="Times New Roman"/>
          <w:bCs/>
          <w:color w:val="000000" w:themeColor="text1"/>
          <w:lang w:eastAsia="da-DK"/>
        </w:rPr>
        <w:t xml:space="preserve">. Op imod </w:t>
      </w:r>
      <w:r w:rsidRPr="003B42E2">
        <w:rPr>
          <w:rFonts w:ascii="Verdana" w:eastAsia="Times New Roman" w:hAnsi="Verdana" w:cs="Times New Roman"/>
          <w:bCs/>
          <w:color w:val="000000" w:themeColor="text1"/>
          <w:u w:val="single"/>
          <w:lang w:eastAsia="da-DK"/>
        </w:rPr>
        <w:t>6.700 patienter</w:t>
      </w:r>
      <w:r w:rsidRPr="003B42E2">
        <w:rPr>
          <w:rFonts w:ascii="Verdana" w:eastAsia="Times New Roman" w:hAnsi="Verdana" w:cs="Times New Roman"/>
          <w:bCs/>
          <w:color w:val="000000" w:themeColor="text1"/>
          <w:lang w:eastAsia="da-DK"/>
        </w:rPr>
        <w:t xml:space="preserve"> skal årligt behandles ved hjælp af telemedicinsk sårvurdering. I 2017 er løsningen fuldt udrullet i hele landet, dvs. i alle regioner og kommuner og til alle relevante patienter. </w:t>
      </w:r>
    </w:p>
    <w:p w:rsidR="00FB563C" w:rsidRPr="003B42E2" w:rsidRDefault="00FB563C" w:rsidP="00FB563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Der er igangsat to store tværsektorielle projekter om hjemmemonitorering, </w:t>
      </w:r>
      <w:proofErr w:type="spellStart"/>
      <w:r w:rsidRPr="003B42E2">
        <w:rPr>
          <w:rFonts w:ascii="Verdana" w:eastAsia="Times New Roman" w:hAnsi="Verdana" w:cs="Times New Roman"/>
          <w:bCs/>
          <w:color w:val="000000" w:themeColor="text1"/>
          <w:lang w:eastAsia="da-DK"/>
        </w:rPr>
        <w:t>Telecare</w:t>
      </w:r>
      <w:proofErr w:type="spellEnd"/>
      <w:r w:rsidRPr="003B42E2">
        <w:rPr>
          <w:rFonts w:ascii="Verdana" w:eastAsia="Times New Roman" w:hAnsi="Verdana" w:cs="Times New Roman"/>
          <w:bCs/>
          <w:color w:val="000000" w:themeColor="text1"/>
          <w:lang w:eastAsia="da-DK"/>
        </w:rPr>
        <w:t xml:space="preserve"> Nord og KIH-projektet (Klinisk </w:t>
      </w:r>
      <w:proofErr w:type="spellStart"/>
      <w:r w:rsidRPr="003B42E2">
        <w:rPr>
          <w:rFonts w:ascii="Verdana" w:eastAsia="Times New Roman" w:hAnsi="Verdana" w:cs="Times New Roman"/>
          <w:bCs/>
          <w:color w:val="000000" w:themeColor="text1"/>
          <w:lang w:eastAsia="da-DK"/>
        </w:rPr>
        <w:t>Intregreret</w:t>
      </w:r>
      <w:proofErr w:type="spellEnd"/>
      <w:r w:rsidRPr="003B42E2">
        <w:rPr>
          <w:rFonts w:ascii="Verdana" w:eastAsia="Times New Roman" w:hAnsi="Verdana" w:cs="Times New Roman"/>
          <w:bCs/>
          <w:color w:val="000000" w:themeColor="text1"/>
          <w:lang w:eastAsia="da-DK"/>
        </w:rPr>
        <w:t xml:space="preserve"> hjemmemonitorering), som løber fra 2012-2015 og dækker fem forskellige patientgrupper, herunder patienter med KOL, diabetes eller inflammatoriske tarmsygdomme og gravide med og uden komplikationer. Patienterne vil blive monitoreret i eget hjem med måleapparater til fx blodtryks- og blodsukkermåling, vejning og iltmætning. I alt indgår næsten </w:t>
      </w:r>
      <w:r w:rsidRPr="003B42E2">
        <w:rPr>
          <w:rFonts w:ascii="Verdana" w:eastAsia="Times New Roman" w:hAnsi="Verdana" w:cs="Times New Roman"/>
          <w:bCs/>
          <w:color w:val="000000" w:themeColor="text1"/>
          <w:u w:val="single"/>
          <w:lang w:eastAsia="da-DK"/>
        </w:rPr>
        <w:t>2.400 patienter</w:t>
      </w:r>
      <w:r w:rsidRPr="003B42E2">
        <w:rPr>
          <w:rFonts w:ascii="Verdana" w:eastAsia="Times New Roman" w:hAnsi="Verdana" w:cs="Times New Roman"/>
          <w:bCs/>
          <w:color w:val="000000" w:themeColor="text1"/>
          <w:lang w:eastAsia="da-DK"/>
        </w:rPr>
        <w:t xml:space="preserve"> i de to storskalaforsøg, hvor tre regioner og 19 kommuner deltager. </w:t>
      </w:r>
    </w:p>
    <w:p w:rsidR="00FB563C" w:rsidRPr="003B42E2" w:rsidRDefault="00FB563C" w:rsidP="00FB563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Strategi for digital velfærd 2013-2020 blev lanceret i september 2013 og følger bl.a. op på handlingsplanen med en række initiativer målrettet national udbredelse af telemedicinske løsninger med særligt fokus på hjemmemonitorering. Telemedicinske pilotprojekter er i gang over hele landet, og strategien skal bidrage til at løfte de gode pilotevalueringer mod hurtigere national udbredelse.</w:t>
      </w:r>
    </w:p>
    <w:p w:rsidR="00FB563C" w:rsidRPr="003B42E2" w:rsidRDefault="00FB563C" w:rsidP="00FB563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Der er nedsat en national koordinationsgruppe for telemedicin, som har til opgave at arbejde systematisk med modning og udbredelse nationalt, blandt andet med afsæt i resultaterne fra telemedicinsk handlingsplan.</w:t>
      </w:r>
    </w:p>
    <w:p w:rsidR="00257C97" w:rsidRPr="003B42E2" w:rsidRDefault="00FB563C" w:rsidP="00FB563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Med Strategi for digital velfærd 2013-2020 udbredes fire veldokumenterede velfærdsteknologiske løsninger over hele landet. Med udbredelse af spiserobotter i botilbud, vasketoiletter, hjælp til løft med forflytningsteknologi og en bedre brug af hjælpemidler vil der fra 2017 og frem </w:t>
      </w:r>
      <w:r w:rsidRPr="003B42E2">
        <w:rPr>
          <w:rFonts w:ascii="Verdana" w:eastAsia="Times New Roman" w:hAnsi="Verdana" w:cs="Times New Roman"/>
          <w:bCs/>
          <w:color w:val="000000" w:themeColor="text1"/>
          <w:u w:val="single"/>
          <w:lang w:eastAsia="da-DK"/>
        </w:rPr>
        <w:t>frigøres mindst 500 millioner kroner årligt i kommunerne</w:t>
      </w:r>
      <w:r w:rsidRPr="003B42E2">
        <w:rPr>
          <w:rFonts w:ascii="Verdana" w:eastAsia="Times New Roman" w:hAnsi="Verdana" w:cs="Times New Roman"/>
          <w:bCs/>
          <w:color w:val="000000" w:themeColor="text1"/>
          <w:lang w:eastAsia="da-DK"/>
        </w:rPr>
        <w:t>. Som et led i Strategi for digital velfærd er også aftalt afprøvning af nye velfærdsteknologier med henblik på senere national udbredelse.</w:t>
      </w:r>
    </w:p>
    <w:p w:rsidR="00127A30" w:rsidRPr="003B42E2" w:rsidRDefault="009D2C45">
      <w:pPr>
        <w:rPr>
          <w:rFonts w:ascii="Verdana" w:eastAsia="Times New Roman" w:hAnsi="Verdana" w:cs="Times New Roman"/>
          <w:b/>
          <w:bCs/>
          <w:color w:val="000000" w:themeColor="text1"/>
          <w:lang w:eastAsia="da-DK"/>
        </w:rPr>
      </w:pPr>
      <w:r>
        <w:rPr>
          <w:rFonts w:ascii="Verdana" w:eastAsia="Times New Roman" w:hAnsi="Verdana" w:cs="Times New Roman"/>
          <w:b/>
          <w:bCs/>
          <w:color w:val="1F497D" w:themeColor="text2"/>
          <w:lang w:eastAsia="da-DK"/>
        </w:rPr>
        <w:br w:type="page"/>
      </w:r>
      <w:r w:rsidR="009E1C80" w:rsidRPr="003B42E2">
        <w:rPr>
          <w:rFonts w:ascii="Verdana" w:eastAsia="Times New Roman" w:hAnsi="Verdana" w:cs="Times New Roman"/>
          <w:b/>
          <w:bCs/>
          <w:color w:val="000000" w:themeColor="text1"/>
          <w:lang w:eastAsia="da-DK"/>
        </w:rPr>
        <w:lastRenderedPageBreak/>
        <w:t>Telemedicinske initiativer</w:t>
      </w:r>
    </w:p>
    <w:p w:rsidR="006412CC" w:rsidRPr="003B42E2" w:rsidRDefault="006412C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Der er i </w:t>
      </w:r>
      <w:proofErr w:type="spellStart"/>
      <w:r w:rsidRPr="003B42E2">
        <w:rPr>
          <w:rFonts w:ascii="Verdana" w:eastAsia="Times New Roman" w:hAnsi="Verdana" w:cs="Times New Roman"/>
          <w:bCs/>
          <w:color w:val="000000" w:themeColor="text1"/>
          <w:lang w:eastAsia="da-DK"/>
        </w:rPr>
        <w:t>Medcom</w:t>
      </w:r>
      <w:proofErr w:type="spellEnd"/>
      <w:r w:rsidRPr="003B42E2">
        <w:rPr>
          <w:rFonts w:ascii="Verdana" w:eastAsia="Times New Roman" w:hAnsi="Verdana" w:cs="Times New Roman"/>
          <w:bCs/>
          <w:color w:val="000000" w:themeColor="text1"/>
          <w:lang w:eastAsia="da-DK"/>
        </w:rPr>
        <w:t xml:space="preserve"> databasen registreret 349 telemedicinske initiativer i Danmark</w:t>
      </w:r>
      <w:r w:rsidR="009C11AD" w:rsidRPr="003B42E2">
        <w:rPr>
          <w:rFonts w:ascii="Verdana" w:eastAsia="Times New Roman" w:hAnsi="Verdana" w:cs="Times New Roman"/>
          <w:bCs/>
          <w:color w:val="000000" w:themeColor="text1"/>
          <w:lang w:eastAsia="da-DK"/>
        </w:rPr>
        <w:t>.</w:t>
      </w:r>
      <w:r w:rsidR="00EF55FC" w:rsidRPr="003B42E2">
        <w:rPr>
          <w:rFonts w:ascii="Verdana" w:eastAsia="Times New Roman" w:hAnsi="Verdana" w:cs="Times New Roman"/>
          <w:bCs/>
          <w:color w:val="000000" w:themeColor="text1"/>
          <w:lang w:eastAsia="da-DK"/>
        </w:rPr>
        <w:t xml:space="preserve"> </w:t>
      </w:r>
    </w:p>
    <w:p w:rsidR="005E10CA" w:rsidRDefault="00EF55FC">
      <w:pPr>
        <w:rPr>
          <w:rFonts w:ascii="Verdana" w:eastAsia="Times New Roman" w:hAnsi="Verdana" w:cs="Times New Roman"/>
          <w:bCs/>
          <w:color w:val="1F497D" w:themeColor="text2"/>
          <w:lang w:eastAsia="da-DK"/>
        </w:rPr>
      </w:pPr>
      <w:r>
        <w:rPr>
          <w:noProof/>
          <w:lang w:eastAsia="da-DK"/>
        </w:rPr>
        <w:drawing>
          <wp:inline distT="0" distB="0" distL="0" distR="0" wp14:anchorId="417B94A1" wp14:editId="3D01C153">
            <wp:extent cx="5443729" cy="298132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 r="1226" b="13454"/>
                    <a:stretch/>
                  </pic:blipFill>
                  <pic:spPr bwMode="auto">
                    <a:xfrm>
                      <a:off x="0" y="0"/>
                      <a:ext cx="5440651" cy="2979639"/>
                    </a:xfrm>
                    <a:prstGeom prst="rect">
                      <a:avLst/>
                    </a:prstGeom>
                    <a:ln>
                      <a:noFill/>
                    </a:ln>
                    <a:extLst>
                      <a:ext uri="{53640926-AAD7-44D8-BBD7-CCE9431645EC}">
                        <a14:shadowObscured xmlns:a14="http://schemas.microsoft.com/office/drawing/2010/main"/>
                      </a:ext>
                    </a:extLst>
                  </pic:spPr>
                </pic:pic>
              </a:graphicData>
            </a:graphic>
          </wp:inline>
        </w:drawing>
      </w:r>
    </w:p>
    <w:p w:rsidR="009C11AD" w:rsidRPr="003B42E2" w:rsidRDefault="00EF55F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Initiativerne er meget varierende i størrelse, og flere initiativer går på tværs af </w:t>
      </w:r>
      <w:r w:rsidR="00A45B1F">
        <w:rPr>
          <w:rFonts w:ascii="Verdana" w:eastAsia="Times New Roman" w:hAnsi="Verdana" w:cs="Times New Roman"/>
          <w:bCs/>
          <w:color w:val="000000" w:themeColor="text1"/>
          <w:lang w:eastAsia="da-DK"/>
        </w:rPr>
        <w:t xml:space="preserve">regioner og </w:t>
      </w:r>
      <w:r w:rsidRPr="003B42E2">
        <w:rPr>
          <w:rFonts w:ascii="Verdana" w:eastAsia="Times New Roman" w:hAnsi="Verdana" w:cs="Times New Roman"/>
          <w:bCs/>
          <w:color w:val="000000" w:themeColor="text1"/>
          <w:lang w:eastAsia="da-DK"/>
        </w:rPr>
        <w:t>kommuner.</w:t>
      </w:r>
    </w:p>
    <w:p w:rsidR="005E0919" w:rsidRPr="003B42E2" w:rsidRDefault="009E1C80" w:rsidP="00EF55F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De igangsatte i</w:t>
      </w:r>
      <w:r w:rsidR="00EF55FC" w:rsidRPr="003B42E2">
        <w:rPr>
          <w:rFonts w:ascii="Verdana" w:eastAsia="Times New Roman" w:hAnsi="Verdana" w:cs="Times New Roman"/>
          <w:bCs/>
          <w:color w:val="000000" w:themeColor="text1"/>
          <w:lang w:eastAsia="da-DK"/>
        </w:rPr>
        <w:t>nitiativer vedrører</w:t>
      </w:r>
      <w:r w:rsidR="00642675" w:rsidRPr="003B42E2">
        <w:rPr>
          <w:rFonts w:ascii="Verdana" w:eastAsia="Times New Roman" w:hAnsi="Verdana" w:cs="Times New Roman"/>
          <w:bCs/>
          <w:color w:val="000000" w:themeColor="text1"/>
          <w:lang w:eastAsia="da-DK"/>
        </w:rPr>
        <w:t xml:space="preserve"> mange forskellige sygdomme og patientgrupper,</w:t>
      </w:r>
      <w:r w:rsidR="00EF55FC" w:rsidRPr="003B42E2">
        <w:rPr>
          <w:rFonts w:ascii="Verdana" w:eastAsia="Times New Roman" w:hAnsi="Verdana" w:cs="Times New Roman"/>
          <w:bCs/>
          <w:color w:val="000000" w:themeColor="text1"/>
          <w:lang w:eastAsia="da-DK"/>
        </w:rPr>
        <w:t xml:space="preserve"> bl.a. sårbehandling, alkoholbehandling, diabetespatienter,</w:t>
      </w:r>
      <w:r w:rsidR="00642675" w:rsidRPr="003B42E2">
        <w:rPr>
          <w:rFonts w:ascii="Verdana" w:eastAsia="Times New Roman" w:hAnsi="Verdana" w:cs="Times New Roman"/>
          <w:bCs/>
          <w:color w:val="000000" w:themeColor="text1"/>
          <w:lang w:eastAsia="da-DK"/>
        </w:rPr>
        <w:t xml:space="preserve"> gravide,</w:t>
      </w:r>
      <w:r w:rsidR="00EF55FC" w:rsidRPr="003B42E2">
        <w:rPr>
          <w:rFonts w:ascii="Verdana" w:eastAsia="Times New Roman" w:hAnsi="Verdana" w:cs="Times New Roman"/>
          <w:bCs/>
          <w:color w:val="000000" w:themeColor="text1"/>
          <w:lang w:eastAsia="da-DK"/>
        </w:rPr>
        <w:t xml:space="preserve"> hjertepatienter, gigtpatienter, </w:t>
      </w:r>
      <w:r w:rsidR="005E0919" w:rsidRPr="003B42E2">
        <w:rPr>
          <w:rFonts w:ascii="Verdana" w:eastAsia="Times New Roman" w:hAnsi="Verdana" w:cs="Times New Roman"/>
          <w:bCs/>
          <w:color w:val="000000" w:themeColor="text1"/>
          <w:lang w:eastAsia="da-DK"/>
        </w:rPr>
        <w:t>kræftpatienter, KOL</w:t>
      </w:r>
      <w:r w:rsidR="00EF55FC" w:rsidRPr="003B42E2">
        <w:rPr>
          <w:rFonts w:ascii="Verdana" w:eastAsia="Times New Roman" w:hAnsi="Verdana" w:cs="Times New Roman"/>
          <w:bCs/>
          <w:color w:val="000000" w:themeColor="text1"/>
          <w:lang w:eastAsia="da-DK"/>
        </w:rPr>
        <w:t>-patienter og psykiatriske patienter</w:t>
      </w:r>
      <w:r w:rsidR="005E0919" w:rsidRPr="003B42E2">
        <w:rPr>
          <w:rFonts w:ascii="Verdana" w:eastAsia="Times New Roman" w:hAnsi="Verdana" w:cs="Times New Roman"/>
          <w:bCs/>
          <w:color w:val="000000" w:themeColor="text1"/>
          <w:lang w:eastAsia="da-DK"/>
        </w:rPr>
        <w:t>.</w:t>
      </w:r>
    </w:p>
    <w:p w:rsidR="00EF55FC" w:rsidRPr="003B42E2" w:rsidRDefault="005E0919" w:rsidP="00EF55F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I</w:t>
      </w:r>
      <w:r w:rsidR="00EF55FC" w:rsidRPr="003B42E2">
        <w:rPr>
          <w:rFonts w:ascii="Verdana" w:eastAsia="Times New Roman" w:hAnsi="Verdana" w:cs="Times New Roman"/>
          <w:bCs/>
          <w:color w:val="000000" w:themeColor="text1"/>
          <w:lang w:eastAsia="da-DK"/>
        </w:rPr>
        <w:t xml:space="preserve">nitiativerne omfatter forskellige behandlingstiltag og hjælpefunktioner som teletolkning, </w:t>
      </w:r>
      <w:r w:rsidRPr="003B42E2">
        <w:rPr>
          <w:rFonts w:ascii="Verdana" w:eastAsia="Times New Roman" w:hAnsi="Verdana" w:cs="Times New Roman"/>
          <w:bCs/>
          <w:color w:val="000000" w:themeColor="text1"/>
          <w:lang w:eastAsia="da-DK"/>
        </w:rPr>
        <w:t xml:space="preserve">hjemmemonitorering, diagnosticering, </w:t>
      </w:r>
      <w:r w:rsidR="00EF55FC" w:rsidRPr="003B42E2">
        <w:rPr>
          <w:rFonts w:ascii="Verdana" w:eastAsia="Times New Roman" w:hAnsi="Verdana" w:cs="Times New Roman"/>
          <w:bCs/>
          <w:color w:val="000000" w:themeColor="text1"/>
          <w:lang w:eastAsia="da-DK"/>
        </w:rPr>
        <w:t>videomøder, talegenkendelse, sms-påmindelser, udstyrsregistrering i hjem</w:t>
      </w:r>
      <w:r w:rsidRPr="003B42E2">
        <w:rPr>
          <w:rFonts w:ascii="Verdana" w:eastAsia="Times New Roman" w:hAnsi="Verdana" w:cs="Times New Roman"/>
          <w:bCs/>
          <w:color w:val="000000" w:themeColor="text1"/>
          <w:lang w:eastAsia="da-DK"/>
        </w:rPr>
        <w:t>m</w:t>
      </w:r>
      <w:r w:rsidR="00EF55FC" w:rsidRPr="003B42E2">
        <w:rPr>
          <w:rFonts w:ascii="Verdana" w:eastAsia="Times New Roman" w:hAnsi="Verdana" w:cs="Times New Roman"/>
          <w:bCs/>
          <w:color w:val="000000" w:themeColor="text1"/>
          <w:lang w:eastAsia="da-DK"/>
        </w:rPr>
        <w:t xml:space="preserve">eplejen, </w:t>
      </w:r>
      <w:r w:rsidRPr="003B42E2">
        <w:rPr>
          <w:rFonts w:ascii="Verdana" w:eastAsia="Times New Roman" w:hAnsi="Verdana" w:cs="Times New Roman"/>
          <w:bCs/>
          <w:color w:val="000000" w:themeColor="text1"/>
          <w:lang w:eastAsia="da-DK"/>
        </w:rPr>
        <w:t>tryghedsskabende tiltag, nødkald og genoptræning.</w:t>
      </w:r>
    </w:p>
    <w:p w:rsidR="005E0919" w:rsidRPr="003B42E2" w:rsidRDefault="00320F1A" w:rsidP="00EF55FC">
      <w:pPr>
        <w:rPr>
          <w:rFonts w:ascii="Verdana" w:eastAsia="Times New Roman" w:hAnsi="Verdana" w:cs="Times New Roman"/>
          <w:bCs/>
          <w:color w:val="000000" w:themeColor="text1"/>
          <w:lang w:eastAsia="da-DK"/>
        </w:rPr>
      </w:pPr>
      <w:bookmarkStart w:id="1" w:name="_GoBack"/>
      <w:bookmarkEnd w:id="1"/>
      <w:r w:rsidRPr="003B42E2">
        <w:rPr>
          <w:rFonts w:ascii="Verdana" w:eastAsia="Times New Roman" w:hAnsi="Verdana" w:cs="Times New Roman"/>
          <w:bCs/>
          <w:color w:val="000000" w:themeColor="text1"/>
          <w:lang w:eastAsia="da-DK"/>
        </w:rPr>
        <w:t xml:space="preserve">Det er umiddelbart vanskeligt at udlede, hvor mange borgere i Danmark, der </w:t>
      </w:r>
      <w:r w:rsidR="00642675" w:rsidRPr="003B42E2">
        <w:rPr>
          <w:rFonts w:ascii="Verdana" w:eastAsia="Times New Roman" w:hAnsi="Verdana" w:cs="Times New Roman"/>
          <w:bCs/>
          <w:color w:val="000000" w:themeColor="text1"/>
          <w:lang w:eastAsia="da-DK"/>
        </w:rPr>
        <w:t xml:space="preserve">i dag </w:t>
      </w:r>
      <w:r w:rsidRPr="003B42E2">
        <w:rPr>
          <w:rFonts w:ascii="Verdana" w:eastAsia="Times New Roman" w:hAnsi="Verdana" w:cs="Times New Roman"/>
          <w:bCs/>
          <w:color w:val="000000" w:themeColor="text1"/>
          <w:lang w:eastAsia="da-DK"/>
        </w:rPr>
        <w:t xml:space="preserve">modtager telemedicinsk behandling af den ene eller anden art. Nogle af de initiativer, der </w:t>
      </w:r>
      <w:r w:rsidR="00FB563C" w:rsidRPr="003B42E2">
        <w:rPr>
          <w:rFonts w:ascii="Verdana" w:eastAsia="Times New Roman" w:hAnsi="Verdana" w:cs="Times New Roman"/>
          <w:bCs/>
          <w:color w:val="000000" w:themeColor="text1"/>
          <w:lang w:eastAsia="da-DK"/>
        </w:rPr>
        <w:t>vurderes at vær</w:t>
      </w:r>
      <w:r w:rsidRPr="003B42E2">
        <w:rPr>
          <w:rFonts w:ascii="Verdana" w:eastAsia="Times New Roman" w:hAnsi="Verdana" w:cs="Times New Roman"/>
          <w:bCs/>
          <w:color w:val="000000" w:themeColor="text1"/>
          <w:lang w:eastAsia="da-DK"/>
        </w:rPr>
        <w:t>e mest udbredt vedrører hjemmemonitorering af KOL-patienter</w:t>
      </w:r>
      <w:r w:rsidR="00127A30" w:rsidRPr="003B42E2">
        <w:rPr>
          <w:rFonts w:ascii="Verdana" w:eastAsia="Times New Roman" w:hAnsi="Verdana" w:cs="Times New Roman"/>
          <w:bCs/>
          <w:color w:val="000000" w:themeColor="text1"/>
          <w:lang w:eastAsia="da-DK"/>
        </w:rPr>
        <w:t xml:space="preserve">, </w:t>
      </w:r>
      <w:r w:rsidR="009E1C80" w:rsidRPr="003B42E2">
        <w:rPr>
          <w:rFonts w:ascii="Verdana" w:eastAsia="Times New Roman" w:hAnsi="Verdana" w:cs="Times New Roman"/>
          <w:bCs/>
          <w:color w:val="000000" w:themeColor="text1"/>
          <w:lang w:eastAsia="da-DK"/>
        </w:rPr>
        <w:t xml:space="preserve">og </w:t>
      </w:r>
      <w:r w:rsidR="00127A30" w:rsidRPr="003B42E2">
        <w:rPr>
          <w:rFonts w:ascii="Verdana" w:eastAsia="Times New Roman" w:hAnsi="Verdana" w:cs="Times New Roman"/>
          <w:bCs/>
          <w:color w:val="000000" w:themeColor="text1"/>
          <w:lang w:eastAsia="da-DK"/>
        </w:rPr>
        <w:t>sårbehandling</w:t>
      </w:r>
      <w:r w:rsidRPr="003B42E2">
        <w:rPr>
          <w:rFonts w:ascii="Verdana" w:eastAsia="Times New Roman" w:hAnsi="Verdana" w:cs="Times New Roman"/>
          <w:bCs/>
          <w:color w:val="000000" w:themeColor="text1"/>
          <w:lang w:eastAsia="da-DK"/>
        </w:rPr>
        <w:t>.</w:t>
      </w:r>
    </w:p>
    <w:p w:rsidR="00127A30" w:rsidRPr="003B42E2" w:rsidRDefault="00127A30" w:rsidP="00EF55F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På et enkelt område er der samlet statistik for udbredelsen og anvendelsen af telemedicin</w:t>
      </w:r>
      <w:r w:rsidR="009E1C80" w:rsidRPr="003B42E2">
        <w:rPr>
          <w:rFonts w:ascii="Verdana" w:eastAsia="Times New Roman" w:hAnsi="Verdana" w:cs="Times New Roman"/>
          <w:bCs/>
          <w:color w:val="000000" w:themeColor="text1"/>
          <w:lang w:eastAsia="da-DK"/>
        </w:rPr>
        <w:t xml:space="preserve"> over tid</w:t>
      </w:r>
      <w:r w:rsidRPr="003B42E2">
        <w:rPr>
          <w:rFonts w:ascii="Verdana" w:eastAsia="Times New Roman" w:hAnsi="Verdana" w:cs="Times New Roman"/>
          <w:bCs/>
          <w:color w:val="000000" w:themeColor="text1"/>
          <w:lang w:eastAsia="da-DK"/>
        </w:rPr>
        <w:t xml:space="preserve">. Det vedrører antallet af teletolkninger på sygehusene i Danmark, hvor langt størstedelen foretages i region Syddanmark.  </w:t>
      </w:r>
      <w:r w:rsidR="00A600BB" w:rsidRPr="003B42E2">
        <w:rPr>
          <w:rFonts w:ascii="Verdana" w:eastAsia="Times New Roman" w:hAnsi="Verdana" w:cs="Times New Roman"/>
          <w:bCs/>
          <w:color w:val="000000" w:themeColor="text1"/>
          <w:lang w:eastAsia="da-DK"/>
        </w:rPr>
        <w:t>I 3. kvartal 2013 blev der gennemført 4.628 teletolkninger</w:t>
      </w:r>
      <w:r w:rsidR="00FB563C" w:rsidRPr="003B42E2">
        <w:rPr>
          <w:rFonts w:ascii="Verdana" w:eastAsia="Times New Roman" w:hAnsi="Verdana" w:cs="Times New Roman"/>
          <w:bCs/>
          <w:color w:val="000000" w:themeColor="text1"/>
          <w:lang w:eastAsia="da-DK"/>
        </w:rPr>
        <w:t xml:space="preserve"> på danske sygehuse</w:t>
      </w:r>
      <w:r w:rsidR="00A600BB" w:rsidRPr="003B42E2">
        <w:rPr>
          <w:rFonts w:ascii="Verdana" w:eastAsia="Times New Roman" w:hAnsi="Verdana" w:cs="Times New Roman"/>
          <w:bCs/>
          <w:color w:val="000000" w:themeColor="text1"/>
          <w:lang w:eastAsia="da-DK"/>
        </w:rPr>
        <w:t>.</w:t>
      </w:r>
    </w:p>
    <w:p w:rsidR="006D4813" w:rsidRDefault="00A600BB" w:rsidP="00EF55FC">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lastRenderedPageBreak/>
        <w:drawing>
          <wp:inline distT="0" distB="0" distL="0" distR="0" wp14:anchorId="1E822C2A">
            <wp:extent cx="3171825" cy="1870286"/>
            <wp:effectExtent l="0" t="0" r="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0843" cy="1869707"/>
                    </a:xfrm>
                    <a:prstGeom prst="rect">
                      <a:avLst/>
                    </a:prstGeom>
                    <a:noFill/>
                  </pic:spPr>
                </pic:pic>
              </a:graphicData>
            </a:graphic>
          </wp:inline>
        </w:drawing>
      </w:r>
      <w:r>
        <w:rPr>
          <w:rFonts w:ascii="Verdana" w:eastAsia="Times New Roman" w:hAnsi="Verdana" w:cs="Times New Roman"/>
          <w:bCs/>
          <w:color w:val="1F497D" w:themeColor="text2"/>
          <w:lang w:eastAsia="da-DK"/>
        </w:rPr>
        <w:t xml:space="preserve"> </w:t>
      </w:r>
    </w:p>
    <w:p w:rsidR="00127A30" w:rsidRDefault="00A600BB" w:rsidP="00EF55FC">
      <w:pPr>
        <w:rPr>
          <w:rFonts w:ascii="Verdana" w:eastAsia="Times New Roman" w:hAnsi="Verdana" w:cs="Times New Roman"/>
          <w:bCs/>
          <w:color w:val="1F497D" w:themeColor="text2"/>
          <w:lang w:eastAsia="da-DK"/>
        </w:rPr>
      </w:pPr>
      <w:r w:rsidRPr="00A600BB">
        <w:rPr>
          <w:rFonts w:ascii="Verdana" w:eastAsia="Times New Roman" w:hAnsi="Verdana" w:cs="Times New Roman"/>
          <w:bCs/>
          <w:i/>
          <w:color w:val="1F497D" w:themeColor="text2"/>
          <w:sz w:val="18"/>
          <w:lang w:eastAsia="da-DK"/>
        </w:rPr>
        <w:t xml:space="preserve">Kilde: </w:t>
      </w:r>
      <w:proofErr w:type="spellStart"/>
      <w:r w:rsidRPr="00A600BB">
        <w:rPr>
          <w:rFonts w:ascii="Verdana" w:eastAsia="Times New Roman" w:hAnsi="Verdana" w:cs="Times New Roman"/>
          <w:bCs/>
          <w:i/>
          <w:color w:val="1F497D" w:themeColor="text2"/>
          <w:sz w:val="18"/>
          <w:lang w:eastAsia="da-DK"/>
        </w:rPr>
        <w:t>Medcom</w:t>
      </w:r>
      <w:proofErr w:type="spellEnd"/>
      <w:r w:rsidRPr="00A600BB">
        <w:rPr>
          <w:rFonts w:ascii="Verdana" w:eastAsia="Times New Roman" w:hAnsi="Verdana" w:cs="Times New Roman"/>
          <w:bCs/>
          <w:i/>
          <w:color w:val="1F497D" w:themeColor="text2"/>
          <w:sz w:val="18"/>
          <w:lang w:eastAsia="da-DK"/>
        </w:rPr>
        <w:t>, 2014</w:t>
      </w:r>
    </w:p>
    <w:p w:rsidR="00C4311D" w:rsidRDefault="005C6C48" w:rsidP="00EF55FC">
      <w:pPr>
        <w:rPr>
          <w:rFonts w:ascii="Verdana" w:eastAsia="Times New Roman" w:hAnsi="Verdana" w:cs="Times New Roman"/>
          <w:b/>
          <w:bCs/>
          <w:color w:val="1F497D" w:themeColor="text2"/>
          <w:lang w:eastAsia="da-DK"/>
        </w:rPr>
      </w:pPr>
      <w:r>
        <w:rPr>
          <w:rFonts w:ascii="Verdana" w:eastAsia="Times New Roman" w:hAnsi="Verdana" w:cs="Times New Roman"/>
          <w:b/>
          <w:bCs/>
          <w:color w:val="1F497D" w:themeColor="text2"/>
          <w:lang w:eastAsia="da-DK"/>
        </w:rPr>
        <w:br/>
      </w:r>
      <w:r w:rsidR="00127A30" w:rsidRPr="003B42E2">
        <w:rPr>
          <w:rFonts w:ascii="Verdana" w:eastAsia="Times New Roman" w:hAnsi="Verdana" w:cs="Times New Roman"/>
          <w:b/>
          <w:bCs/>
          <w:color w:val="000000" w:themeColor="text1"/>
          <w:lang w:eastAsia="da-DK"/>
        </w:rPr>
        <w:t>Potentiale</w:t>
      </w:r>
    </w:p>
    <w:p w:rsidR="00F872CC" w:rsidRPr="003B42E2" w:rsidRDefault="00F872CC" w:rsidP="00EF55F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Ses der på de</w:t>
      </w:r>
      <w:r w:rsidR="003A2AFF" w:rsidRPr="003B42E2">
        <w:rPr>
          <w:rFonts w:ascii="Verdana" w:eastAsia="Times New Roman" w:hAnsi="Verdana" w:cs="Times New Roman"/>
          <w:bCs/>
          <w:color w:val="000000" w:themeColor="text1"/>
          <w:lang w:eastAsia="da-DK"/>
        </w:rPr>
        <w:t>t samfundsøkonomiske potentiale ved brug af telemedicin og velfærdsteknologi</w:t>
      </w:r>
      <w:r w:rsidRPr="003B42E2">
        <w:rPr>
          <w:rFonts w:ascii="Verdana" w:eastAsia="Times New Roman" w:hAnsi="Verdana" w:cs="Times New Roman"/>
          <w:bCs/>
          <w:color w:val="000000" w:themeColor="text1"/>
          <w:lang w:eastAsia="da-DK"/>
        </w:rPr>
        <w:t xml:space="preserve">, </w:t>
      </w:r>
      <w:r w:rsidR="003A2AFF" w:rsidRPr="003B42E2">
        <w:rPr>
          <w:rFonts w:ascii="Verdana" w:eastAsia="Times New Roman" w:hAnsi="Verdana" w:cs="Times New Roman"/>
          <w:bCs/>
          <w:color w:val="000000" w:themeColor="text1"/>
          <w:lang w:eastAsia="da-DK"/>
        </w:rPr>
        <w:t xml:space="preserve">så </w:t>
      </w:r>
      <w:r w:rsidR="005C6C48" w:rsidRPr="003B42E2">
        <w:rPr>
          <w:rFonts w:ascii="Verdana" w:eastAsia="Times New Roman" w:hAnsi="Verdana" w:cs="Times New Roman"/>
          <w:bCs/>
          <w:color w:val="000000" w:themeColor="text1"/>
          <w:lang w:eastAsia="da-DK"/>
        </w:rPr>
        <w:t xml:space="preserve">forventes der at kunne skabes store besparelser i kommunerne ved brug af velfærdsteknologi. Endvidere </w:t>
      </w:r>
      <w:r w:rsidRPr="003B42E2">
        <w:rPr>
          <w:rFonts w:ascii="Verdana" w:eastAsia="Times New Roman" w:hAnsi="Verdana" w:cs="Times New Roman"/>
          <w:bCs/>
          <w:color w:val="000000" w:themeColor="text1"/>
          <w:lang w:eastAsia="da-DK"/>
        </w:rPr>
        <w:t>er det typisk i behandlingen af de st</w:t>
      </w:r>
      <w:r w:rsidR="003A2AFF" w:rsidRPr="003B42E2">
        <w:rPr>
          <w:rFonts w:ascii="Verdana" w:eastAsia="Times New Roman" w:hAnsi="Verdana" w:cs="Times New Roman"/>
          <w:bCs/>
          <w:color w:val="000000" w:themeColor="text1"/>
          <w:lang w:eastAsia="da-DK"/>
        </w:rPr>
        <w:t xml:space="preserve">ore kronikergrupper, at der forventes at kunne være </w:t>
      </w:r>
      <w:r w:rsidRPr="003B42E2">
        <w:rPr>
          <w:rFonts w:ascii="Verdana" w:eastAsia="Times New Roman" w:hAnsi="Verdana" w:cs="Times New Roman"/>
          <w:bCs/>
          <w:color w:val="000000" w:themeColor="text1"/>
          <w:lang w:eastAsia="da-DK"/>
        </w:rPr>
        <w:t>store økonomiske besparelser</w:t>
      </w:r>
      <w:r w:rsidR="003A2AFF" w:rsidRPr="003B42E2">
        <w:rPr>
          <w:rFonts w:ascii="Verdana" w:eastAsia="Times New Roman" w:hAnsi="Verdana" w:cs="Times New Roman"/>
          <w:bCs/>
          <w:color w:val="000000" w:themeColor="text1"/>
          <w:lang w:eastAsia="da-DK"/>
        </w:rPr>
        <w:t xml:space="preserve"> og muligheder for effektivisering. Det er dog umiddelbart vanskeligt at finde beregninger og prognoser for </w:t>
      </w:r>
      <w:r w:rsidR="005C6C48" w:rsidRPr="003B42E2">
        <w:rPr>
          <w:rFonts w:ascii="Verdana" w:eastAsia="Times New Roman" w:hAnsi="Verdana" w:cs="Times New Roman"/>
          <w:bCs/>
          <w:color w:val="000000" w:themeColor="text1"/>
          <w:lang w:eastAsia="da-DK"/>
        </w:rPr>
        <w:t xml:space="preserve">det samlede </w:t>
      </w:r>
      <w:r w:rsidR="003A2AFF" w:rsidRPr="003B42E2">
        <w:rPr>
          <w:rFonts w:ascii="Verdana" w:eastAsia="Times New Roman" w:hAnsi="Verdana" w:cs="Times New Roman"/>
          <w:bCs/>
          <w:color w:val="000000" w:themeColor="text1"/>
          <w:lang w:eastAsia="da-DK"/>
        </w:rPr>
        <w:t xml:space="preserve">potentiale ved brug af forskellige teknologiske løsninger, da erfaringsgrundlaget endnu er meget projektorienteret og hovedsagligt begrænset til enkeltstående og geografisk afgrænsede initiativer. </w:t>
      </w:r>
      <w:r w:rsidRPr="003B42E2">
        <w:rPr>
          <w:rFonts w:ascii="Verdana" w:eastAsia="Times New Roman" w:hAnsi="Verdana" w:cs="Times New Roman"/>
          <w:bCs/>
          <w:color w:val="000000" w:themeColor="text1"/>
          <w:lang w:eastAsia="da-DK"/>
        </w:rPr>
        <w:t xml:space="preserve"> </w:t>
      </w:r>
    </w:p>
    <w:p w:rsidR="00A600BB" w:rsidRPr="003B42E2" w:rsidRDefault="009D2C45" w:rsidP="00EF55F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Spørger man borgerne</w:t>
      </w:r>
      <w:r w:rsidR="006D4813" w:rsidRPr="003B42E2">
        <w:rPr>
          <w:rFonts w:ascii="Verdana" w:eastAsia="Times New Roman" w:hAnsi="Verdana" w:cs="Times New Roman"/>
          <w:bCs/>
          <w:color w:val="000000" w:themeColor="text1"/>
          <w:lang w:eastAsia="da-DK"/>
        </w:rPr>
        <w:t xml:space="preserve"> om deres opfattelse af telemedicin, så er der mange, der har en umiddelbar positiv tilgang, og kun få, der finder udviklingen i retning af øget brug af telemedicin negativ.</w:t>
      </w:r>
      <w:r w:rsidRPr="003B42E2">
        <w:rPr>
          <w:rFonts w:ascii="Verdana" w:eastAsia="Times New Roman" w:hAnsi="Verdana" w:cs="Times New Roman"/>
          <w:bCs/>
          <w:color w:val="000000" w:themeColor="text1"/>
          <w:lang w:eastAsia="da-DK"/>
        </w:rPr>
        <w:t xml:space="preserve"> </w:t>
      </w:r>
    </w:p>
    <w:p w:rsidR="009D2C45" w:rsidRDefault="009D2C45" w:rsidP="00EF55FC">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265E4A27">
            <wp:extent cx="4876800" cy="2931482"/>
            <wp:effectExtent l="0" t="0" r="0" b="2540"/>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0282" cy="2939586"/>
                    </a:xfrm>
                    <a:prstGeom prst="rect">
                      <a:avLst/>
                    </a:prstGeom>
                    <a:noFill/>
                  </pic:spPr>
                </pic:pic>
              </a:graphicData>
            </a:graphic>
          </wp:inline>
        </w:drawing>
      </w:r>
    </w:p>
    <w:p w:rsidR="009D2C45" w:rsidRPr="006D4813" w:rsidRDefault="006D4813" w:rsidP="00EF55FC">
      <w:pPr>
        <w:rPr>
          <w:rFonts w:ascii="Verdana" w:eastAsia="Times New Roman" w:hAnsi="Verdana" w:cs="Times New Roman"/>
          <w:bCs/>
          <w:i/>
          <w:color w:val="1F497D" w:themeColor="text2"/>
          <w:lang w:eastAsia="da-DK"/>
        </w:rPr>
      </w:pPr>
      <w:r w:rsidRPr="006D4813">
        <w:rPr>
          <w:rFonts w:ascii="Verdana" w:eastAsia="Times New Roman" w:hAnsi="Verdana" w:cs="Times New Roman"/>
          <w:bCs/>
          <w:i/>
          <w:color w:val="1F497D" w:themeColor="text2"/>
          <w:sz w:val="18"/>
          <w:lang w:eastAsia="da-DK"/>
        </w:rPr>
        <w:t xml:space="preserve">Kilde: Teleindustrien, </w:t>
      </w:r>
      <w:proofErr w:type="spellStart"/>
      <w:r w:rsidRPr="006D4813">
        <w:rPr>
          <w:rFonts w:ascii="Verdana" w:eastAsia="Times New Roman" w:hAnsi="Verdana" w:cs="Times New Roman"/>
          <w:bCs/>
          <w:i/>
          <w:color w:val="1F497D" w:themeColor="text2"/>
          <w:sz w:val="18"/>
          <w:lang w:eastAsia="da-DK"/>
        </w:rPr>
        <w:t>YouGov</w:t>
      </w:r>
      <w:proofErr w:type="spellEnd"/>
      <w:r>
        <w:rPr>
          <w:rFonts w:ascii="Verdana" w:eastAsia="Times New Roman" w:hAnsi="Verdana" w:cs="Times New Roman"/>
          <w:bCs/>
          <w:i/>
          <w:color w:val="1F497D" w:themeColor="text2"/>
          <w:sz w:val="18"/>
          <w:lang w:eastAsia="da-DK"/>
        </w:rPr>
        <w:t>,</w:t>
      </w:r>
      <w:r w:rsidRPr="006D4813">
        <w:rPr>
          <w:rFonts w:ascii="Verdana" w:eastAsia="Times New Roman" w:hAnsi="Verdana" w:cs="Times New Roman"/>
          <w:bCs/>
          <w:i/>
          <w:color w:val="1F497D" w:themeColor="text2"/>
          <w:sz w:val="18"/>
          <w:lang w:eastAsia="da-DK"/>
        </w:rPr>
        <w:t xml:space="preserve"> maj 2014.</w:t>
      </w:r>
    </w:p>
    <w:p w:rsidR="006D4813" w:rsidRPr="003B42E2" w:rsidRDefault="006D4813" w:rsidP="00EF55F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lastRenderedPageBreak/>
        <w:t>35 pct. af de adspurgte ville foretrække ansigt til ansigt opfølgning, hvis de fik en sygdom der krævede regelmæssig opfølgning. 58 pct. kan godt forestille sig, at opfølgningen i større eller mindre grad kan ske digitalt.</w:t>
      </w:r>
    </w:p>
    <w:p w:rsidR="00127A30" w:rsidRPr="00A600BB" w:rsidRDefault="009D2C45" w:rsidP="00EF55FC">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04F268D6">
            <wp:extent cx="4876800" cy="2924555"/>
            <wp:effectExtent l="0" t="0" r="0" b="9525"/>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4017" cy="2934880"/>
                    </a:xfrm>
                    <a:prstGeom prst="rect">
                      <a:avLst/>
                    </a:prstGeom>
                    <a:noFill/>
                  </pic:spPr>
                </pic:pic>
              </a:graphicData>
            </a:graphic>
          </wp:inline>
        </w:drawing>
      </w:r>
    </w:p>
    <w:p w:rsidR="006D4813" w:rsidRPr="006D4813" w:rsidRDefault="006D4813" w:rsidP="006D4813">
      <w:pPr>
        <w:rPr>
          <w:rFonts w:ascii="Verdana" w:eastAsia="Times New Roman" w:hAnsi="Verdana" w:cs="Times New Roman"/>
          <w:bCs/>
          <w:i/>
          <w:color w:val="1F497D" w:themeColor="text2"/>
          <w:lang w:eastAsia="da-DK"/>
        </w:rPr>
      </w:pPr>
      <w:r w:rsidRPr="006D4813">
        <w:rPr>
          <w:rFonts w:ascii="Verdana" w:eastAsia="Times New Roman" w:hAnsi="Verdana" w:cs="Times New Roman"/>
          <w:bCs/>
          <w:i/>
          <w:color w:val="1F497D" w:themeColor="text2"/>
          <w:sz w:val="18"/>
          <w:lang w:eastAsia="da-DK"/>
        </w:rPr>
        <w:t xml:space="preserve">Kilde: Teleindustrien, </w:t>
      </w:r>
      <w:proofErr w:type="spellStart"/>
      <w:r w:rsidRPr="006D4813">
        <w:rPr>
          <w:rFonts w:ascii="Verdana" w:eastAsia="Times New Roman" w:hAnsi="Verdana" w:cs="Times New Roman"/>
          <w:bCs/>
          <w:i/>
          <w:color w:val="1F497D" w:themeColor="text2"/>
          <w:sz w:val="18"/>
          <w:lang w:eastAsia="da-DK"/>
        </w:rPr>
        <w:t>YouGov</w:t>
      </w:r>
      <w:proofErr w:type="spellEnd"/>
      <w:r>
        <w:rPr>
          <w:rFonts w:ascii="Verdana" w:eastAsia="Times New Roman" w:hAnsi="Verdana" w:cs="Times New Roman"/>
          <w:bCs/>
          <w:i/>
          <w:color w:val="1F497D" w:themeColor="text2"/>
          <w:sz w:val="18"/>
          <w:lang w:eastAsia="da-DK"/>
        </w:rPr>
        <w:t>,</w:t>
      </w:r>
      <w:r w:rsidRPr="006D4813">
        <w:rPr>
          <w:rFonts w:ascii="Verdana" w:eastAsia="Times New Roman" w:hAnsi="Verdana" w:cs="Times New Roman"/>
          <w:bCs/>
          <w:i/>
          <w:color w:val="1F497D" w:themeColor="text2"/>
          <w:sz w:val="18"/>
          <w:lang w:eastAsia="da-DK"/>
        </w:rPr>
        <w:t xml:space="preserve"> maj 2014.</w:t>
      </w:r>
    </w:p>
    <w:p w:rsidR="000C1C30" w:rsidRPr="003B42E2" w:rsidRDefault="00F872CC" w:rsidP="00F872CC">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Tidligere undersøgelser fra bl.a. Ældre Sagen om ældres erfaringer med telemedicin, (Teknologisk Institut, maj 2012) viser da også, at ældre, der har konkrete erfaringer med telemedicin, typiske er glade for det, mens ældre, der ikke har konkrete erfaringer, meget naturligt er mere usikre på metoden. Men typisk er oplevelsen, at brug af telemedicin kan hjælpe ældre til at være mere selvhjulpne, give større fleksibilitet og kan spare mange kontrolbesøg på hospitalet.</w:t>
      </w:r>
    </w:p>
    <w:p w:rsidR="00EF55FC" w:rsidRPr="003B42E2" w:rsidRDefault="005F63C5">
      <w:pPr>
        <w:rPr>
          <w:rFonts w:ascii="Verdana" w:eastAsia="Times New Roman" w:hAnsi="Verdana" w:cs="Times New Roman"/>
          <w:b/>
          <w:bCs/>
          <w:color w:val="000000" w:themeColor="text1"/>
          <w:lang w:eastAsia="da-DK"/>
        </w:rPr>
      </w:pPr>
      <w:r w:rsidRPr="003B42E2">
        <w:rPr>
          <w:rFonts w:ascii="Verdana" w:eastAsia="Times New Roman" w:hAnsi="Verdana" w:cs="Times New Roman"/>
          <w:b/>
          <w:bCs/>
          <w:color w:val="000000" w:themeColor="text1"/>
          <w:lang w:eastAsia="da-DK"/>
        </w:rPr>
        <w:t>Mulige b</w:t>
      </w:r>
      <w:r w:rsidR="006D4813" w:rsidRPr="003B42E2">
        <w:rPr>
          <w:rFonts w:ascii="Verdana" w:eastAsia="Times New Roman" w:hAnsi="Verdana" w:cs="Times New Roman"/>
          <w:b/>
          <w:bCs/>
          <w:color w:val="000000" w:themeColor="text1"/>
          <w:lang w:eastAsia="da-DK"/>
        </w:rPr>
        <w:t>arrierer</w:t>
      </w:r>
    </w:p>
    <w:p w:rsidR="005F63C5" w:rsidRPr="003B42E2" w:rsidRDefault="003A2AFF">
      <w:pPr>
        <w:rPr>
          <w:rFonts w:ascii="Verdana" w:eastAsia="Times New Roman" w:hAnsi="Verdana" w:cs="Times New Roman"/>
          <w:bCs/>
          <w:color w:val="000000" w:themeColor="text1"/>
          <w:lang w:eastAsia="da-DK"/>
        </w:rPr>
      </w:pPr>
      <w:r w:rsidRPr="003B42E2">
        <w:rPr>
          <w:rFonts w:ascii="Verdana" w:eastAsia="Times New Roman" w:hAnsi="Verdana" w:cs="Times New Roman"/>
          <w:bCs/>
          <w:color w:val="000000" w:themeColor="text1"/>
          <w:lang w:eastAsia="da-DK"/>
        </w:rPr>
        <w:t xml:space="preserve">Der er forskellige synspunkter og bud på, hvad der </w:t>
      </w:r>
      <w:r w:rsidR="005F63C5" w:rsidRPr="003B42E2">
        <w:rPr>
          <w:rFonts w:ascii="Verdana" w:eastAsia="Times New Roman" w:hAnsi="Verdana" w:cs="Times New Roman"/>
          <w:bCs/>
          <w:color w:val="000000" w:themeColor="text1"/>
          <w:lang w:eastAsia="da-DK"/>
        </w:rPr>
        <w:t xml:space="preserve">kan være af </w:t>
      </w:r>
      <w:r w:rsidRPr="003B42E2">
        <w:rPr>
          <w:rFonts w:ascii="Verdana" w:eastAsia="Times New Roman" w:hAnsi="Verdana" w:cs="Times New Roman"/>
          <w:bCs/>
          <w:color w:val="000000" w:themeColor="text1"/>
          <w:lang w:eastAsia="da-DK"/>
        </w:rPr>
        <w:t>barrierer for udbredelsen og anvendelsen af tel</w:t>
      </w:r>
      <w:r w:rsidR="005F63C5" w:rsidRPr="003B42E2">
        <w:rPr>
          <w:rFonts w:ascii="Verdana" w:eastAsia="Times New Roman" w:hAnsi="Verdana" w:cs="Times New Roman"/>
          <w:bCs/>
          <w:color w:val="000000" w:themeColor="text1"/>
          <w:lang w:eastAsia="da-DK"/>
        </w:rPr>
        <w:t>emedicin og velfærdsteknologi</w:t>
      </w:r>
      <w:r w:rsidR="00A45B1F">
        <w:rPr>
          <w:rFonts w:ascii="Verdana" w:eastAsia="Times New Roman" w:hAnsi="Verdana" w:cs="Times New Roman"/>
          <w:bCs/>
          <w:color w:val="000000" w:themeColor="text1"/>
          <w:lang w:eastAsia="da-DK"/>
        </w:rPr>
        <w:t>, og hvad der skal til, for at sikre er positiv udvikling, der bringe</w:t>
      </w:r>
      <w:r w:rsidR="00ED01A4">
        <w:rPr>
          <w:rFonts w:ascii="Verdana" w:eastAsia="Times New Roman" w:hAnsi="Verdana" w:cs="Times New Roman"/>
          <w:bCs/>
          <w:color w:val="000000" w:themeColor="text1"/>
          <w:lang w:eastAsia="da-DK"/>
        </w:rPr>
        <w:t>r</w:t>
      </w:r>
      <w:r w:rsidR="00A45B1F">
        <w:rPr>
          <w:rFonts w:ascii="Verdana" w:eastAsia="Times New Roman" w:hAnsi="Verdana" w:cs="Times New Roman"/>
          <w:bCs/>
          <w:color w:val="000000" w:themeColor="text1"/>
          <w:lang w:eastAsia="da-DK"/>
        </w:rPr>
        <w:t xml:space="preserve"> Danmark helt i front</w:t>
      </w:r>
      <w:r w:rsidR="005F63C5" w:rsidRPr="003B42E2">
        <w:rPr>
          <w:rFonts w:ascii="Verdana" w:eastAsia="Times New Roman" w:hAnsi="Verdana" w:cs="Times New Roman"/>
          <w:bCs/>
          <w:color w:val="000000" w:themeColor="text1"/>
          <w:lang w:eastAsia="da-DK"/>
        </w:rPr>
        <w:t xml:space="preserve">. </w:t>
      </w:r>
      <w:r w:rsidRPr="003B42E2">
        <w:rPr>
          <w:rFonts w:ascii="Verdana" w:eastAsia="Times New Roman" w:hAnsi="Verdana" w:cs="Times New Roman"/>
          <w:bCs/>
          <w:color w:val="000000" w:themeColor="text1"/>
          <w:lang w:eastAsia="da-DK"/>
        </w:rPr>
        <w:t xml:space="preserve">Typisk koncentrerer synspunkterne sig omkring </w:t>
      </w:r>
      <w:r w:rsidR="005F63C5" w:rsidRPr="003B42E2">
        <w:rPr>
          <w:rFonts w:ascii="Verdana" w:eastAsia="Times New Roman" w:hAnsi="Verdana" w:cs="Times New Roman"/>
          <w:bCs/>
          <w:color w:val="000000" w:themeColor="text1"/>
          <w:lang w:eastAsia="da-DK"/>
        </w:rPr>
        <w:t>følg</w:t>
      </w:r>
      <w:r w:rsidR="00A45B1F">
        <w:rPr>
          <w:rFonts w:ascii="Verdana" w:eastAsia="Times New Roman" w:hAnsi="Verdana" w:cs="Times New Roman"/>
          <w:bCs/>
          <w:color w:val="000000" w:themeColor="text1"/>
          <w:lang w:eastAsia="da-DK"/>
        </w:rPr>
        <w:t xml:space="preserve">ende </w:t>
      </w:r>
      <w:r w:rsidRPr="003B42E2">
        <w:rPr>
          <w:rFonts w:ascii="Verdana" w:eastAsia="Times New Roman" w:hAnsi="Verdana" w:cs="Times New Roman"/>
          <w:bCs/>
          <w:color w:val="000000" w:themeColor="text1"/>
          <w:lang w:eastAsia="da-DK"/>
        </w:rPr>
        <w:t>temaer:</w:t>
      </w:r>
    </w:p>
    <w:p w:rsidR="005C6C48" w:rsidRDefault="005C6C48">
      <w:pPr>
        <w:rPr>
          <w:rFonts w:ascii="Verdana" w:eastAsia="Times New Roman" w:hAnsi="Verdana" w:cs="Times New Roman"/>
          <w:bCs/>
          <w:color w:val="1F497D" w:themeColor="text2"/>
          <w:lang w:eastAsia="da-DK"/>
        </w:rPr>
      </w:pPr>
    </w:p>
    <w:p w:rsidR="00F872CC" w:rsidRPr="003A2AFF" w:rsidRDefault="003A2AFF">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extent cx="6381750" cy="1466850"/>
            <wp:effectExtent l="0" t="0" r="38100" b="1905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3A2AFF">
        <w:rPr>
          <w:rFonts w:ascii="Verdana" w:eastAsia="Times New Roman" w:hAnsi="Verdana" w:cs="Times New Roman"/>
          <w:bCs/>
          <w:color w:val="1F497D" w:themeColor="text2"/>
          <w:lang w:eastAsia="da-DK"/>
        </w:rPr>
        <w:t xml:space="preserve"> </w:t>
      </w:r>
    </w:p>
    <w:sectPr w:rsidR="00F872CC" w:rsidRPr="003A2AFF" w:rsidSect="00EF55FC">
      <w:pgSz w:w="11906" w:h="16838"/>
      <w:pgMar w:top="1843"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CE" w:rsidRDefault="000042CE" w:rsidP="00320F1A">
      <w:pPr>
        <w:spacing w:after="0" w:line="240" w:lineRule="auto"/>
      </w:pPr>
      <w:r>
        <w:separator/>
      </w:r>
    </w:p>
  </w:endnote>
  <w:endnote w:type="continuationSeparator" w:id="0">
    <w:p w:rsidR="000042CE" w:rsidRDefault="000042CE" w:rsidP="0032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CE" w:rsidRDefault="000042CE" w:rsidP="00320F1A">
      <w:pPr>
        <w:spacing w:after="0" w:line="240" w:lineRule="auto"/>
      </w:pPr>
      <w:r>
        <w:separator/>
      </w:r>
    </w:p>
  </w:footnote>
  <w:footnote w:type="continuationSeparator" w:id="0">
    <w:p w:rsidR="000042CE" w:rsidRDefault="000042CE" w:rsidP="00320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703D"/>
    <w:multiLevelType w:val="hybridMultilevel"/>
    <w:tmpl w:val="E2149D40"/>
    <w:lvl w:ilvl="0" w:tplc="6C4277A2">
      <w:start w:val="7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5622BB"/>
    <w:multiLevelType w:val="hybridMultilevel"/>
    <w:tmpl w:val="7A581C14"/>
    <w:lvl w:ilvl="0" w:tplc="E3B88EAA">
      <w:numFmt w:val="bullet"/>
      <w:lvlText w:val="-"/>
      <w:lvlJc w:val="left"/>
      <w:pPr>
        <w:ind w:left="720" w:hanging="360"/>
      </w:pPr>
      <w:rPr>
        <w:rFonts w:ascii="Arial" w:eastAsia="Times New Roman" w:hAnsi="Arial" w:cs="Arial" w:hint="default"/>
        <w:b/>
        <w:color w:val="333399"/>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4D152A"/>
    <w:multiLevelType w:val="hybridMultilevel"/>
    <w:tmpl w:val="37EE0C8C"/>
    <w:lvl w:ilvl="0" w:tplc="72C2E36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7923BE"/>
    <w:multiLevelType w:val="hybridMultilevel"/>
    <w:tmpl w:val="8BC471D0"/>
    <w:lvl w:ilvl="0" w:tplc="3838317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0B83083"/>
    <w:multiLevelType w:val="hybridMultilevel"/>
    <w:tmpl w:val="8E9452CC"/>
    <w:lvl w:ilvl="0" w:tplc="502E821A">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47D5348"/>
    <w:multiLevelType w:val="hybridMultilevel"/>
    <w:tmpl w:val="8E0E150C"/>
    <w:lvl w:ilvl="0" w:tplc="E54EA3EE">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3856CCF"/>
    <w:multiLevelType w:val="hybridMultilevel"/>
    <w:tmpl w:val="5CB06816"/>
    <w:lvl w:ilvl="0" w:tplc="F3129194">
      <w:start w:val="24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B"/>
    <w:rsid w:val="000042CE"/>
    <w:rsid w:val="000072AC"/>
    <w:rsid w:val="00022704"/>
    <w:rsid w:val="0004423C"/>
    <w:rsid w:val="00082E5D"/>
    <w:rsid w:val="000C1C30"/>
    <w:rsid w:val="00102344"/>
    <w:rsid w:val="00127A30"/>
    <w:rsid w:val="0013149B"/>
    <w:rsid w:val="001611F8"/>
    <w:rsid w:val="00190CD9"/>
    <w:rsid w:val="001954C1"/>
    <w:rsid w:val="001E5978"/>
    <w:rsid w:val="002059EF"/>
    <w:rsid w:val="00257C97"/>
    <w:rsid w:val="002623CE"/>
    <w:rsid w:val="002744E3"/>
    <w:rsid w:val="002E3974"/>
    <w:rsid w:val="002E6B3E"/>
    <w:rsid w:val="00320F1A"/>
    <w:rsid w:val="003771F2"/>
    <w:rsid w:val="003A2AFF"/>
    <w:rsid w:val="003A7411"/>
    <w:rsid w:val="003B42E2"/>
    <w:rsid w:val="003D05BF"/>
    <w:rsid w:val="003D5F0D"/>
    <w:rsid w:val="00415C1B"/>
    <w:rsid w:val="004310CB"/>
    <w:rsid w:val="00464215"/>
    <w:rsid w:val="004A3D4B"/>
    <w:rsid w:val="004E312B"/>
    <w:rsid w:val="00507C1B"/>
    <w:rsid w:val="00542B9F"/>
    <w:rsid w:val="005A3D00"/>
    <w:rsid w:val="005C6C48"/>
    <w:rsid w:val="005E0919"/>
    <w:rsid w:val="005E10CA"/>
    <w:rsid w:val="005F2AE6"/>
    <w:rsid w:val="005F63C5"/>
    <w:rsid w:val="006412CC"/>
    <w:rsid w:val="00642675"/>
    <w:rsid w:val="00642D12"/>
    <w:rsid w:val="00647D78"/>
    <w:rsid w:val="00650E20"/>
    <w:rsid w:val="006B02C6"/>
    <w:rsid w:val="006D4813"/>
    <w:rsid w:val="006E7BC4"/>
    <w:rsid w:val="007002C4"/>
    <w:rsid w:val="00710CE4"/>
    <w:rsid w:val="00722557"/>
    <w:rsid w:val="00742C35"/>
    <w:rsid w:val="00755A41"/>
    <w:rsid w:val="008736CC"/>
    <w:rsid w:val="008B3309"/>
    <w:rsid w:val="008B73B0"/>
    <w:rsid w:val="008C57DC"/>
    <w:rsid w:val="00937FEC"/>
    <w:rsid w:val="00943FB5"/>
    <w:rsid w:val="009A4695"/>
    <w:rsid w:val="009C11AD"/>
    <w:rsid w:val="009D0BC6"/>
    <w:rsid w:val="009D2C45"/>
    <w:rsid w:val="009E1C80"/>
    <w:rsid w:val="00A20235"/>
    <w:rsid w:val="00A45B1F"/>
    <w:rsid w:val="00A600BB"/>
    <w:rsid w:val="00AA00A0"/>
    <w:rsid w:val="00AB0ACF"/>
    <w:rsid w:val="00AB5FEF"/>
    <w:rsid w:val="00AD1A0A"/>
    <w:rsid w:val="00B333C7"/>
    <w:rsid w:val="00B3459D"/>
    <w:rsid w:val="00B91102"/>
    <w:rsid w:val="00BA396A"/>
    <w:rsid w:val="00BB09B6"/>
    <w:rsid w:val="00BE2586"/>
    <w:rsid w:val="00C203B3"/>
    <w:rsid w:val="00C4311D"/>
    <w:rsid w:val="00C60788"/>
    <w:rsid w:val="00CB5DED"/>
    <w:rsid w:val="00CD30A1"/>
    <w:rsid w:val="00CE1A6F"/>
    <w:rsid w:val="00D430B4"/>
    <w:rsid w:val="00D632C8"/>
    <w:rsid w:val="00DB0006"/>
    <w:rsid w:val="00DB6A00"/>
    <w:rsid w:val="00DE7CB5"/>
    <w:rsid w:val="00E66B2D"/>
    <w:rsid w:val="00ED01A4"/>
    <w:rsid w:val="00EF55FC"/>
    <w:rsid w:val="00F27BBC"/>
    <w:rsid w:val="00F31FB1"/>
    <w:rsid w:val="00F37159"/>
    <w:rsid w:val="00F43D91"/>
    <w:rsid w:val="00F477E9"/>
    <w:rsid w:val="00F565EF"/>
    <w:rsid w:val="00F748B4"/>
    <w:rsid w:val="00F872CC"/>
    <w:rsid w:val="00FB0AA8"/>
    <w:rsid w:val="00FB563C"/>
    <w:rsid w:val="00FC4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semiHidden/>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203B3"/>
    <w:pPr>
      <w:ind w:left="720"/>
      <w:contextualSpacing/>
    </w:pPr>
  </w:style>
  <w:style w:type="paragraph" w:styleId="Sidehoved">
    <w:name w:val="header"/>
    <w:basedOn w:val="Normal"/>
    <w:link w:val="SidehovedTegn"/>
    <w:uiPriority w:val="99"/>
    <w:unhideWhenUsed/>
    <w:rsid w:val="00320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0F1A"/>
  </w:style>
  <w:style w:type="paragraph" w:styleId="Sidefod">
    <w:name w:val="footer"/>
    <w:basedOn w:val="Normal"/>
    <w:link w:val="SidefodTegn"/>
    <w:uiPriority w:val="99"/>
    <w:unhideWhenUsed/>
    <w:rsid w:val="00320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0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semiHidden/>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203B3"/>
    <w:pPr>
      <w:ind w:left="720"/>
      <w:contextualSpacing/>
    </w:pPr>
  </w:style>
  <w:style w:type="paragraph" w:styleId="Sidehoved">
    <w:name w:val="header"/>
    <w:basedOn w:val="Normal"/>
    <w:link w:val="SidehovedTegn"/>
    <w:uiPriority w:val="99"/>
    <w:unhideWhenUsed/>
    <w:rsid w:val="00320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0F1A"/>
  </w:style>
  <w:style w:type="paragraph" w:styleId="Sidefod">
    <w:name w:val="footer"/>
    <w:basedOn w:val="Normal"/>
    <w:link w:val="SidefodTegn"/>
    <w:uiPriority w:val="99"/>
    <w:unhideWhenUsed/>
    <w:rsid w:val="00320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425">
      <w:bodyDiv w:val="1"/>
      <w:marLeft w:val="0"/>
      <w:marRight w:val="0"/>
      <w:marTop w:val="0"/>
      <w:marBottom w:val="0"/>
      <w:divBdr>
        <w:top w:val="none" w:sz="0" w:space="0" w:color="auto"/>
        <w:left w:val="none" w:sz="0" w:space="0" w:color="auto"/>
        <w:bottom w:val="none" w:sz="0" w:space="0" w:color="auto"/>
        <w:right w:val="none" w:sz="0" w:space="0" w:color="auto"/>
      </w:divBdr>
    </w:div>
    <w:div w:id="32331366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34">
          <w:marLeft w:val="0"/>
          <w:marRight w:val="0"/>
          <w:marTop w:val="0"/>
          <w:marBottom w:val="0"/>
          <w:divBdr>
            <w:top w:val="none" w:sz="0" w:space="0" w:color="auto"/>
            <w:left w:val="none" w:sz="0" w:space="0" w:color="auto"/>
            <w:bottom w:val="none" w:sz="0" w:space="0" w:color="auto"/>
            <w:right w:val="none" w:sz="0" w:space="0" w:color="auto"/>
          </w:divBdr>
          <w:divsChild>
            <w:div w:id="527525310">
              <w:marLeft w:val="0"/>
              <w:marRight w:val="0"/>
              <w:marTop w:val="0"/>
              <w:marBottom w:val="0"/>
              <w:divBdr>
                <w:top w:val="none" w:sz="0" w:space="0" w:color="auto"/>
                <w:left w:val="none" w:sz="0" w:space="0" w:color="auto"/>
                <w:bottom w:val="none" w:sz="0" w:space="0" w:color="auto"/>
                <w:right w:val="none" w:sz="0" w:space="0" w:color="auto"/>
              </w:divBdr>
              <w:divsChild>
                <w:div w:id="1276595279">
                  <w:marLeft w:val="0"/>
                  <w:marRight w:val="0"/>
                  <w:marTop w:val="0"/>
                  <w:marBottom w:val="0"/>
                  <w:divBdr>
                    <w:top w:val="none" w:sz="0" w:space="0" w:color="auto"/>
                    <w:left w:val="none" w:sz="0" w:space="0" w:color="auto"/>
                    <w:bottom w:val="none" w:sz="0" w:space="0" w:color="auto"/>
                    <w:right w:val="none" w:sz="0" w:space="0" w:color="auto"/>
                  </w:divBdr>
                  <w:divsChild>
                    <w:div w:id="398156">
                      <w:marLeft w:val="0"/>
                      <w:marRight w:val="0"/>
                      <w:marTop w:val="0"/>
                      <w:marBottom w:val="0"/>
                      <w:divBdr>
                        <w:top w:val="none" w:sz="0" w:space="0" w:color="auto"/>
                        <w:left w:val="none" w:sz="0" w:space="0" w:color="auto"/>
                        <w:bottom w:val="none" w:sz="0" w:space="0" w:color="auto"/>
                        <w:right w:val="none" w:sz="0" w:space="0" w:color="auto"/>
                      </w:divBdr>
                      <w:divsChild>
                        <w:div w:id="1034423780">
                          <w:marLeft w:val="0"/>
                          <w:marRight w:val="0"/>
                          <w:marTop w:val="0"/>
                          <w:marBottom w:val="0"/>
                          <w:divBdr>
                            <w:top w:val="none" w:sz="0" w:space="0" w:color="auto"/>
                            <w:left w:val="none" w:sz="0" w:space="0" w:color="auto"/>
                            <w:bottom w:val="none" w:sz="0" w:space="0" w:color="auto"/>
                            <w:right w:val="none" w:sz="0" w:space="0" w:color="auto"/>
                          </w:divBdr>
                          <w:divsChild>
                            <w:div w:id="2088191399">
                              <w:marLeft w:val="0"/>
                              <w:marRight w:val="0"/>
                              <w:marTop w:val="0"/>
                              <w:marBottom w:val="0"/>
                              <w:divBdr>
                                <w:top w:val="none" w:sz="0" w:space="0" w:color="auto"/>
                                <w:left w:val="none" w:sz="0" w:space="0" w:color="auto"/>
                                <w:bottom w:val="none" w:sz="0" w:space="0" w:color="auto"/>
                                <w:right w:val="none" w:sz="0" w:space="0" w:color="auto"/>
                              </w:divBdr>
                              <w:divsChild>
                                <w:div w:id="1075126454">
                                  <w:marLeft w:val="0"/>
                                  <w:marRight w:val="0"/>
                                  <w:marTop w:val="0"/>
                                  <w:marBottom w:val="0"/>
                                  <w:divBdr>
                                    <w:top w:val="none" w:sz="0" w:space="0" w:color="auto"/>
                                    <w:left w:val="none" w:sz="0" w:space="0" w:color="auto"/>
                                    <w:bottom w:val="none" w:sz="0" w:space="0" w:color="auto"/>
                                    <w:right w:val="none" w:sz="0" w:space="0" w:color="auto"/>
                                  </w:divBdr>
                                  <w:divsChild>
                                    <w:div w:id="493230827">
                                      <w:marLeft w:val="0"/>
                                      <w:marRight w:val="0"/>
                                      <w:marTop w:val="0"/>
                                      <w:marBottom w:val="0"/>
                                      <w:divBdr>
                                        <w:top w:val="none" w:sz="0" w:space="0" w:color="auto"/>
                                        <w:left w:val="none" w:sz="0" w:space="0" w:color="auto"/>
                                        <w:bottom w:val="none" w:sz="0" w:space="0" w:color="auto"/>
                                        <w:right w:val="none" w:sz="0" w:space="0" w:color="auto"/>
                                      </w:divBdr>
                                      <w:divsChild>
                                        <w:div w:id="881752674">
                                          <w:marLeft w:val="0"/>
                                          <w:marRight w:val="0"/>
                                          <w:marTop w:val="0"/>
                                          <w:marBottom w:val="0"/>
                                          <w:divBdr>
                                            <w:top w:val="none" w:sz="0" w:space="0" w:color="auto"/>
                                            <w:left w:val="none" w:sz="0" w:space="0" w:color="auto"/>
                                            <w:bottom w:val="none" w:sz="0" w:space="0" w:color="auto"/>
                                            <w:right w:val="none" w:sz="0" w:space="0" w:color="auto"/>
                                          </w:divBdr>
                                          <w:divsChild>
                                            <w:div w:id="546571549">
                                              <w:marLeft w:val="0"/>
                                              <w:marRight w:val="0"/>
                                              <w:marTop w:val="0"/>
                                              <w:marBottom w:val="0"/>
                                              <w:divBdr>
                                                <w:top w:val="none" w:sz="0" w:space="0" w:color="auto"/>
                                                <w:left w:val="none" w:sz="0" w:space="0" w:color="auto"/>
                                                <w:bottom w:val="none" w:sz="0" w:space="0" w:color="auto"/>
                                                <w:right w:val="none" w:sz="0" w:space="0" w:color="auto"/>
                                              </w:divBdr>
                                              <w:divsChild>
                                                <w:div w:id="1954632610">
                                                  <w:marLeft w:val="0"/>
                                                  <w:marRight w:val="0"/>
                                                  <w:marTop w:val="0"/>
                                                  <w:marBottom w:val="0"/>
                                                  <w:divBdr>
                                                    <w:top w:val="none" w:sz="0" w:space="0" w:color="auto"/>
                                                    <w:left w:val="none" w:sz="0" w:space="0" w:color="auto"/>
                                                    <w:bottom w:val="none" w:sz="0" w:space="0" w:color="auto"/>
                                                    <w:right w:val="none" w:sz="0" w:space="0" w:color="auto"/>
                                                  </w:divBdr>
                                                  <w:divsChild>
                                                    <w:div w:id="2093811605">
                                                      <w:marLeft w:val="0"/>
                                                      <w:marRight w:val="0"/>
                                                      <w:marTop w:val="0"/>
                                                      <w:marBottom w:val="0"/>
                                                      <w:divBdr>
                                                        <w:top w:val="none" w:sz="0" w:space="0" w:color="auto"/>
                                                        <w:left w:val="none" w:sz="0" w:space="0" w:color="auto"/>
                                                        <w:bottom w:val="none" w:sz="0" w:space="0" w:color="auto"/>
                                                        <w:right w:val="none" w:sz="0" w:space="0" w:color="auto"/>
                                                      </w:divBdr>
                                                      <w:divsChild>
                                                        <w:div w:id="105732389">
                                                          <w:marLeft w:val="0"/>
                                                          <w:marRight w:val="0"/>
                                                          <w:marTop w:val="0"/>
                                                          <w:marBottom w:val="0"/>
                                                          <w:divBdr>
                                                            <w:top w:val="none" w:sz="0" w:space="0" w:color="auto"/>
                                                            <w:left w:val="none" w:sz="0" w:space="0" w:color="auto"/>
                                                            <w:bottom w:val="none" w:sz="0" w:space="0" w:color="auto"/>
                                                            <w:right w:val="none" w:sz="0" w:space="0" w:color="auto"/>
                                                          </w:divBdr>
                                                          <w:divsChild>
                                                            <w:div w:id="2032220137">
                                                              <w:marLeft w:val="0"/>
                                                              <w:marRight w:val="0"/>
                                                              <w:marTop w:val="0"/>
                                                              <w:marBottom w:val="0"/>
                                                              <w:divBdr>
                                                                <w:top w:val="none" w:sz="0" w:space="0" w:color="auto"/>
                                                                <w:left w:val="none" w:sz="0" w:space="0" w:color="auto"/>
                                                                <w:bottom w:val="none" w:sz="0" w:space="0" w:color="auto"/>
                                                                <w:right w:val="none" w:sz="0" w:space="0" w:color="auto"/>
                                                              </w:divBdr>
                                                              <w:divsChild>
                                                                <w:div w:id="963580142">
                                                                  <w:marLeft w:val="0"/>
                                                                  <w:marRight w:val="0"/>
                                                                  <w:marTop w:val="0"/>
                                                                  <w:marBottom w:val="0"/>
                                                                  <w:divBdr>
                                                                    <w:top w:val="none" w:sz="0" w:space="0" w:color="auto"/>
                                                                    <w:left w:val="none" w:sz="0" w:space="0" w:color="auto"/>
                                                                    <w:bottom w:val="none" w:sz="0" w:space="0" w:color="auto"/>
                                                                    <w:right w:val="none" w:sz="0" w:space="0" w:color="auto"/>
                                                                  </w:divBdr>
                                                                  <w:divsChild>
                                                                    <w:div w:id="19359600">
                                                                      <w:marLeft w:val="0"/>
                                                                      <w:marRight w:val="0"/>
                                                                      <w:marTop w:val="0"/>
                                                                      <w:marBottom w:val="0"/>
                                                                      <w:divBdr>
                                                                        <w:top w:val="none" w:sz="0" w:space="0" w:color="auto"/>
                                                                        <w:left w:val="none" w:sz="0" w:space="0" w:color="auto"/>
                                                                        <w:bottom w:val="none" w:sz="0" w:space="0" w:color="auto"/>
                                                                        <w:right w:val="none" w:sz="0" w:space="0" w:color="auto"/>
                                                                      </w:divBdr>
                                                                      <w:divsChild>
                                                                        <w:div w:id="104035990">
                                                                          <w:marLeft w:val="0"/>
                                                                          <w:marRight w:val="0"/>
                                                                          <w:marTop w:val="0"/>
                                                                          <w:marBottom w:val="0"/>
                                                                          <w:divBdr>
                                                                            <w:top w:val="none" w:sz="0" w:space="0" w:color="auto"/>
                                                                            <w:left w:val="none" w:sz="0" w:space="0" w:color="auto"/>
                                                                            <w:bottom w:val="none" w:sz="0" w:space="0" w:color="auto"/>
                                                                            <w:right w:val="none" w:sz="0" w:space="0" w:color="auto"/>
                                                                          </w:divBdr>
                                                                          <w:divsChild>
                                                                            <w:div w:id="832911647">
                                                                              <w:marLeft w:val="0"/>
                                                                              <w:marRight w:val="0"/>
                                                                              <w:marTop w:val="0"/>
                                                                              <w:marBottom w:val="0"/>
                                                                              <w:divBdr>
                                                                                <w:top w:val="none" w:sz="0" w:space="0" w:color="auto"/>
                                                                                <w:left w:val="none" w:sz="0" w:space="0" w:color="auto"/>
                                                                                <w:bottom w:val="none" w:sz="0" w:space="0" w:color="auto"/>
                                                                                <w:right w:val="none" w:sz="0" w:space="0" w:color="auto"/>
                                                                              </w:divBdr>
                                                                              <w:divsChild>
                                                                                <w:div w:id="659964720">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sChild>
                                                                                        <w:div w:id="1224876301">
                                                                                          <w:marLeft w:val="0"/>
                                                                                          <w:marRight w:val="0"/>
                                                                                          <w:marTop w:val="0"/>
                                                                                          <w:marBottom w:val="0"/>
                                                                                          <w:divBdr>
                                                                                            <w:top w:val="none" w:sz="0" w:space="0" w:color="auto"/>
                                                                                            <w:left w:val="none" w:sz="0" w:space="0" w:color="auto"/>
                                                                                            <w:bottom w:val="none" w:sz="0" w:space="0" w:color="auto"/>
                                                                                            <w:right w:val="none" w:sz="0" w:space="0" w:color="auto"/>
                                                                                          </w:divBdr>
                                                                                          <w:divsChild>
                                                                                            <w:div w:id="519051835">
                                                                                              <w:marLeft w:val="0"/>
                                                                                              <w:marRight w:val="0"/>
                                                                                              <w:marTop w:val="0"/>
                                                                                              <w:marBottom w:val="0"/>
                                                                                              <w:divBdr>
                                                                                                <w:top w:val="none" w:sz="0" w:space="0" w:color="auto"/>
                                                                                                <w:left w:val="none" w:sz="0" w:space="0" w:color="auto"/>
                                                                                                <w:bottom w:val="none" w:sz="0" w:space="0" w:color="auto"/>
                                                                                                <w:right w:val="none" w:sz="0" w:space="0" w:color="auto"/>
                                                                                              </w:divBdr>
                                                                                              <w:divsChild>
                                                                                                <w:div w:id="1949653749">
                                                                                                  <w:marLeft w:val="0"/>
                                                                                                  <w:marRight w:val="0"/>
                                                                                                  <w:marTop w:val="0"/>
                                                                                                  <w:marBottom w:val="0"/>
                                                                                                  <w:divBdr>
                                                                                                    <w:top w:val="none" w:sz="0" w:space="0" w:color="auto"/>
                                                                                                    <w:left w:val="none" w:sz="0" w:space="0" w:color="auto"/>
                                                                                                    <w:bottom w:val="none" w:sz="0" w:space="0" w:color="auto"/>
                                                                                                    <w:right w:val="none" w:sz="0" w:space="0" w:color="auto"/>
                                                                                                  </w:divBdr>
                                                                                                  <w:divsChild>
                                                                                                    <w:div w:id="1786266378">
                                                                                                      <w:marLeft w:val="0"/>
                                                                                                      <w:marRight w:val="0"/>
                                                                                                      <w:marTop w:val="0"/>
                                                                                                      <w:marBottom w:val="0"/>
                                                                                                      <w:divBdr>
                                                                                                        <w:top w:val="none" w:sz="0" w:space="0" w:color="auto"/>
                                                                                                        <w:left w:val="none" w:sz="0" w:space="0" w:color="auto"/>
                                                                                                        <w:bottom w:val="none" w:sz="0" w:space="0" w:color="auto"/>
                                                                                                        <w:right w:val="none" w:sz="0" w:space="0" w:color="auto"/>
                                                                                                      </w:divBdr>
                                                                                                      <w:divsChild>
                                                                                                        <w:div w:id="1370489398">
                                                                                                          <w:marLeft w:val="0"/>
                                                                                                          <w:marRight w:val="0"/>
                                                                                                          <w:marTop w:val="0"/>
                                                                                                          <w:marBottom w:val="0"/>
                                                                                                          <w:divBdr>
                                                                                                            <w:top w:val="none" w:sz="0" w:space="0" w:color="auto"/>
                                                                                                            <w:left w:val="none" w:sz="0" w:space="0" w:color="auto"/>
                                                                                                            <w:bottom w:val="none" w:sz="0" w:space="0" w:color="auto"/>
                                                                                                            <w:right w:val="none" w:sz="0" w:space="0" w:color="auto"/>
                                                                                                          </w:divBdr>
                                                                                                          <w:divsChild>
                                                                                                            <w:div w:id="355039413">
                                                                                                              <w:marLeft w:val="0"/>
                                                                                                              <w:marRight w:val="0"/>
                                                                                                              <w:marTop w:val="0"/>
                                                                                                              <w:marBottom w:val="0"/>
                                                                                                              <w:divBdr>
                                                                                                                <w:top w:val="none" w:sz="0" w:space="0" w:color="auto"/>
                                                                                                                <w:left w:val="none" w:sz="0" w:space="0" w:color="auto"/>
                                                                                                                <w:bottom w:val="none" w:sz="0" w:space="0" w:color="auto"/>
                                                                                                                <w:right w:val="none" w:sz="0" w:space="0" w:color="auto"/>
                                                                                                              </w:divBdr>
                                                                                                              <w:divsChild>
                                                                                                                <w:div w:id="145248112">
                                                                                                                  <w:marLeft w:val="0"/>
                                                                                                                  <w:marRight w:val="0"/>
                                                                                                                  <w:marTop w:val="0"/>
                                                                                                                  <w:marBottom w:val="0"/>
                                                                                                                  <w:divBdr>
                                                                                                                    <w:top w:val="none" w:sz="0" w:space="0" w:color="auto"/>
                                                                                                                    <w:left w:val="none" w:sz="0" w:space="0" w:color="auto"/>
                                                                                                                    <w:bottom w:val="none" w:sz="0" w:space="0" w:color="auto"/>
                                                                                                                    <w:right w:val="none" w:sz="0" w:space="0" w:color="auto"/>
                                                                                                                  </w:divBdr>
                                                                                                                  <w:divsChild>
                                                                                                                    <w:div w:id="1539078900">
                                                                                                                      <w:marLeft w:val="0"/>
                                                                                                                      <w:marRight w:val="0"/>
                                                                                                                      <w:marTop w:val="0"/>
                                                                                                                      <w:marBottom w:val="0"/>
                                                                                                                      <w:divBdr>
                                                                                                                        <w:top w:val="none" w:sz="0" w:space="0" w:color="auto"/>
                                                                                                                        <w:left w:val="none" w:sz="0" w:space="0" w:color="auto"/>
                                                                                                                        <w:bottom w:val="none" w:sz="0" w:space="0" w:color="auto"/>
                                                                                                                        <w:right w:val="none" w:sz="0" w:space="0" w:color="auto"/>
                                                                                                                      </w:divBdr>
                                                                                                                      <w:divsChild>
                                                                                                                        <w:div w:id="758872872">
                                                                                                                          <w:marLeft w:val="0"/>
                                                                                                                          <w:marRight w:val="0"/>
                                                                                                                          <w:marTop w:val="0"/>
                                                                                                                          <w:marBottom w:val="0"/>
                                                                                                                          <w:divBdr>
                                                                                                                            <w:top w:val="none" w:sz="0" w:space="0" w:color="auto"/>
                                                                                                                            <w:left w:val="none" w:sz="0" w:space="0" w:color="auto"/>
                                                                                                                            <w:bottom w:val="none" w:sz="0" w:space="0" w:color="auto"/>
                                                                                                                            <w:right w:val="none" w:sz="0" w:space="0" w:color="auto"/>
                                                                                                                          </w:divBdr>
                                                                                                                          <w:divsChild>
                                                                                                                            <w:div w:id="1015308606">
                                                                                                                              <w:marLeft w:val="0"/>
                                                                                                                              <w:marRight w:val="0"/>
                                                                                                                              <w:marTop w:val="0"/>
                                                                                                                              <w:marBottom w:val="0"/>
                                                                                                                              <w:divBdr>
                                                                                                                                <w:top w:val="none" w:sz="0" w:space="0" w:color="auto"/>
                                                                                                                                <w:left w:val="none" w:sz="0" w:space="0" w:color="auto"/>
                                                                                                                                <w:bottom w:val="none" w:sz="0" w:space="0" w:color="auto"/>
                                                                                                                                <w:right w:val="none" w:sz="0" w:space="0" w:color="auto"/>
                                                                                                                              </w:divBdr>
                                                                                                                              <w:divsChild>
                                                                                                                                <w:div w:id="7376783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1376655610">
                                                                                                                                          <w:marLeft w:val="0"/>
                                                                                                                                          <w:marRight w:val="0"/>
                                                                                                                                          <w:marTop w:val="0"/>
                                                                                                                                          <w:marBottom w:val="0"/>
                                                                                                                                          <w:divBdr>
                                                                                                                                            <w:top w:val="none" w:sz="0" w:space="0" w:color="auto"/>
                                                                                                                                            <w:left w:val="none" w:sz="0" w:space="0" w:color="auto"/>
                                                                                                                                            <w:bottom w:val="none" w:sz="0" w:space="0" w:color="auto"/>
                                                                                                                                            <w:right w:val="none" w:sz="0" w:space="0" w:color="auto"/>
                                                                                                                                          </w:divBdr>
                                                                                                                                          <w:divsChild>
                                                                                                                                            <w:div w:id="1887448091">
                                                                                                                                              <w:marLeft w:val="0"/>
                                                                                                                                              <w:marRight w:val="0"/>
                                                                                                                                              <w:marTop w:val="0"/>
                                                                                                                                              <w:marBottom w:val="0"/>
                                                                                                                                              <w:divBdr>
                                                                                                                                                <w:top w:val="none" w:sz="0" w:space="0" w:color="auto"/>
                                                                                                                                                <w:left w:val="none" w:sz="0" w:space="0" w:color="auto"/>
                                                                                                                                                <w:bottom w:val="none" w:sz="0" w:space="0" w:color="auto"/>
                                                                                                                                                <w:right w:val="none" w:sz="0" w:space="0" w:color="auto"/>
                                                                                                                                              </w:divBdr>
                                                                                                                                              <w:divsChild>
                                                                                                                                                <w:div w:id="1892766962">
                                                                                                                                                  <w:marLeft w:val="0"/>
                                                                                                                                                  <w:marRight w:val="0"/>
                                                                                                                                                  <w:marTop w:val="0"/>
                                                                                                                                                  <w:marBottom w:val="0"/>
                                                                                                                                                  <w:divBdr>
                                                                                                                                                    <w:top w:val="none" w:sz="0" w:space="0" w:color="auto"/>
                                                                                                                                                    <w:left w:val="none" w:sz="0" w:space="0" w:color="auto"/>
                                                                                                                                                    <w:bottom w:val="none" w:sz="0" w:space="0" w:color="auto"/>
                                                                                                                                                    <w:right w:val="none" w:sz="0" w:space="0" w:color="auto"/>
                                                                                                                                                  </w:divBdr>
                                                                                                                                                  <w:divsChild>
                                                                                                                                                    <w:div w:id="1562911019">
                                                                                                                                                      <w:marLeft w:val="0"/>
                                                                                                                                                      <w:marRight w:val="0"/>
                                                                                                                                                      <w:marTop w:val="0"/>
                                                                                                                                                      <w:marBottom w:val="0"/>
                                                                                                                                                      <w:divBdr>
                                                                                                                                                        <w:top w:val="none" w:sz="0" w:space="0" w:color="auto"/>
                                                                                                                                                        <w:left w:val="none" w:sz="0" w:space="0" w:color="auto"/>
                                                                                                                                                        <w:bottom w:val="none" w:sz="0" w:space="0" w:color="auto"/>
                                                                                                                                                        <w:right w:val="none" w:sz="0" w:space="0" w:color="auto"/>
                                                                                                                                                      </w:divBdr>
                                                                                                                                                      <w:divsChild>
                                                                                                                                                        <w:div w:id="1039285935">
                                                                                                                                                          <w:marLeft w:val="0"/>
                                                                                                                                                          <w:marRight w:val="0"/>
                                                                                                                                                          <w:marTop w:val="0"/>
                                                                                                                                                          <w:marBottom w:val="0"/>
                                                                                                                                                          <w:divBdr>
                                                                                                                                                            <w:top w:val="none" w:sz="0" w:space="0" w:color="auto"/>
                                                                                                                                                            <w:left w:val="none" w:sz="0" w:space="0" w:color="auto"/>
                                                                                                                                                            <w:bottom w:val="none" w:sz="0" w:space="0" w:color="auto"/>
                                                                                                                                                            <w:right w:val="none" w:sz="0" w:space="0" w:color="auto"/>
                                                                                                                                                          </w:divBdr>
                                                                                                                                                          <w:divsChild>
                                                                                                                                                            <w:div w:id="16080377">
                                                                                                                                                              <w:marLeft w:val="0"/>
                                                                                                                                                              <w:marRight w:val="0"/>
                                                                                                                                                              <w:marTop w:val="0"/>
                                                                                                                                                              <w:marBottom w:val="0"/>
                                                                                                                                                              <w:divBdr>
                                                                                                                                                                <w:top w:val="none" w:sz="0" w:space="0" w:color="auto"/>
                                                                                                                                                                <w:left w:val="none" w:sz="0" w:space="0" w:color="auto"/>
                                                                                                                                                                <w:bottom w:val="none" w:sz="0" w:space="0" w:color="auto"/>
                                                                                                                                                                <w:right w:val="none" w:sz="0" w:space="0" w:color="auto"/>
                                                                                                                                                              </w:divBdr>
                                                                                                                                                              <w:divsChild>
                                                                                                                                                                <w:div w:id="1377267953">
                                                                                                                                                                  <w:marLeft w:val="0"/>
                                                                                                                                                                  <w:marRight w:val="0"/>
                                                                                                                                                                  <w:marTop w:val="0"/>
                                                                                                                                                                  <w:marBottom w:val="0"/>
                                                                                                                                                                  <w:divBdr>
                                                                                                                                                                    <w:top w:val="none" w:sz="0" w:space="0" w:color="auto"/>
                                                                                                                                                                    <w:left w:val="none" w:sz="0" w:space="0" w:color="auto"/>
                                                                                                                                                                    <w:bottom w:val="none" w:sz="0" w:space="0" w:color="auto"/>
                                                                                                                                                                    <w:right w:val="none" w:sz="0" w:space="0" w:color="auto"/>
                                                                                                                                                                  </w:divBdr>
                                                                                                                                                                  <w:divsChild>
                                                                                                                                                                    <w:div w:id="6890656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3717">
      <w:bodyDiv w:val="1"/>
      <w:marLeft w:val="0"/>
      <w:marRight w:val="0"/>
      <w:marTop w:val="0"/>
      <w:marBottom w:val="0"/>
      <w:divBdr>
        <w:top w:val="none" w:sz="0" w:space="0" w:color="auto"/>
        <w:left w:val="none" w:sz="0" w:space="0" w:color="auto"/>
        <w:bottom w:val="none" w:sz="0" w:space="0" w:color="auto"/>
        <w:right w:val="none" w:sz="0" w:space="0" w:color="auto"/>
      </w:divBdr>
      <w:divsChild>
        <w:div w:id="2054310500">
          <w:marLeft w:val="0"/>
          <w:marRight w:val="0"/>
          <w:marTop w:val="0"/>
          <w:marBottom w:val="0"/>
          <w:divBdr>
            <w:top w:val="none" w:sz="0" w:space="0" w:color="auto"/>
            <w:left w:val="none" w:sz="0" w:space="0" w:color="auto"/>
            <w:bottom w:val="none" w:sz="0" w:space="0" w:color="auto"/>
            <w:right w:val="none" w:sz="0" w:space="0" w:color="auto"/>
          </w:divBdr>
          <w:divsChild>
            <w:div w:id="1921980154">
              <w:marLeft w:val="0"/>
              <w:marRight w:val="0"/>
              <w:marTop w:val="0"/>
              <w:marBottom w:val="0"/>
              <w:divBdr>
                <w:top w:val="none" w:sz="0" w:space="0" w:color="auto"/>
                <w:left w:val="none" w:sz="0" w:space="0" w:color="auto"/>
                <w:bottom w:val="none" w:sz="0" w:space="0" w:color="auto"/>
                <w:right w:val="none" w:sz="0" w:space="0" w:color="auto"/>
              </w:divBdr>
              <w:divsChild>
                <w:div w:id="2081751733">
                  <w:marLeft w:val="0"/>
                  <w:marRight w:val="0"/>
                  <w:marTop w:val="0"/>
                  <w:marBottom w:val="0"/>
                  <w:divBdr>
                    <w:top w:val="none" w:sz="0" w:space="0" w:color="auto"/>
                    <w:left w:val="none" w:sz="0" w:space="0" w:color="auto"/>
                    <w:bottom w:val="none" w:sz="0" w:space="0" w:color="auto"/>
                    <w:right w:val="none" w:sz="0" w:space="0" w:color="auto"/>
                  </w:divBdr>
                  <w:divsChild>
                    <w:div w:id="1349911282">
                      <w:marLeft w:val="0"/>
                      <w:marRight w:val="0"/>
                      <w:marTop w:val="0"/>
                      <w:marBottom w:val="0"/>
                      <w:divBdr>
                        <w:top w:val="none" w:sz="0" w:space="0" w:color="auto"/>
                        <w:left w:val="none" w:sz="0" w:space="0" w:color="auto"/>
                        <w:bottom w:val="none" w:sz="0" w:space="0" w:color="auto"/>
                        <w:right w:val="none" w:sz="0" w:space="0" w:color="auto"/>
                      </w:divBdr>
                      <w:divsChild>
                        <w:div w:id="129254500">
                          <w:marLeft w:val="0"/>
                          <w:marRight w:val="0"/>
                          <w:marTop w:val="0"/>
                          <w:marBottom w:val="0"/>
                          <w:divBdr>
                            <w:top w:val="none" w:sz="0" w:space="0" w:color="auto"/>
                            <w:left w:val="none" w:sz="0" w:space="0" w:color="auto"/>
                            <w:bottom w:val="none" w:sz="0" w:space="0" w:color="auto"/>
                            <w:right w:val="none" w:sz="0" w:space="0" w:color="auto"/>
                          </w:divBdr>
                          <w:divsChild>
                            <w:div w:id="1508447931">
                              <w:marLeft w:val="0"/>
                              <w:marRight w:val="0"/>
                              <w:marTop w:val="0"/>
                              <w:marBottom w:val="0"/>
                              <w:divBdr>
                                <w:top w:val="none" w:sz="0" w:space="0" w:color="auto"/>
                                <w:left w:val="none" w:sz="0" w:space="0" w:color="auto"/>
                                <w:bottom w:val="none" w:sz="0" w:space="0" w:color="auto"/>
                                <w:right w:val="none" w:sz="0" w:space="0" w:color="auto"/>
                              </w:divBdr>
                              <w:divsChild>
                                <w:div w:id="1725181500">
                                  <w:marLeft w:val="0"/>
                                  <w:marRight w:val="0"/>
                                  <w:marTop w:val="0"/>
                                  <w:marBottom w:val="0"/>
                                  <w:divBdr>
                                    <w:top w:val="none" w:sz="0" w:space="0" w:color="auto"/>
                                    <w:left w:val="none" w:sz="0" w:space="0" w:color="auto"/>
                                    <w:bottom w:val="none" w:sz="0" w:space="0" w:color="auto"/>
                                    <w:right w:val="none" w:sz="0" w:space="0" w:color="auto"/>
                                  </w:divBdr>
                                  <w:divsChild>
                                    <w:div w:id="515264854">
                                      <w:marLeft w:val="0"/>
                                      <w:marRight w:val="0"/>
                                      <w:marTop w:val="0"/>
                                      <w:marBottom w:val="0"/>
                                      <w:divBdr>
                                        <w:top w:val="none" w:sz="0" w:space="0" w:color="auto"/>
                                        <w:left w:val="none" w:sz="0" w:space="0" w:color="auto"/>
                                        <w:bottom w:val="none" w:sz="0" w:space="0" w:color="auto"/>
                                        <w:right w:val="none" w:sz="0" w:space="0" w:color="auto"/>
                                      </w:divBdr>
                                      <w:divsChild>
                                        <w:div w:id="525289151">
                                          <w:marLeft w:val="0"/>
                                          <w:marRight w:val="0"/>
                                          <w:marTop w:val="0"/>
                                          <w:marBottom w:val="0"/>
                                          <w:divBdr>
                                            <w:top w:val="none" w:sz="0" w:space="0" w:color="auto"/>
                                            <w:left w:val="none" w:sz="0" w:space="0" w:color="auto"/>
                                            <w:bottom w:val="none" w:sz="0" w:space="0" w:color="auto"/>
                                            <w:right w:val="none" w:sz="0" w:space="0" w:color="auto"/>
                                          </w:divBdr>
                                          <w:divsChild>
                                            <w:div w:id="1280141153">
                                              <w:marLeft w:val="0"/>
                                              <w:marRight w:val="0"/>
                                              <w:marTop w:val="0"/>
                                              <w:marBottom w:val="0"/>
                                              <w:divBdr>
                                                <w:top w:val="none" w:sz="0" w:space="0" w:color="auto"/>
                                                <w:left w:val="none" w:sz="0" w:space="0" w:color="auto"/>
                                                <w:bottom w:val="none" w:sz="0" w:space="0" w:color="auto"/>
                                                <w:right w:val="none" w:sz="0" w:space="0" w:color="auto"/>
                                              </w:divBdr>
                                              <w:divsChild>
                                                <w:div w:id="2086996454">
                                                  <w:marLeft w:val="0"/>
                                                  <w:marRight w:val="0"/>
                                                  <w:marTop w:val="0"/>
                                                  <w:marBottom w:val="0"/>
                                                  <w:divBdr>
                                                    <w:top w:val="none" w:sz="0" w:space="0" w:color="auto"/>
                                                    <w:left w:val="none" w:sz="0" w:space="0" w:color="auto"/>
                                                    <w:bottom w:val="none" w:sz="0" w:space="0" w:color="auto"/>
                                                    <w:right w:val="none" w:sz="0" w:space="0" w:color="auto"/>
                                                  </w:divBdr>
                                                  <w:divsChild>
                                                    <w:div w:id="865867384">
                                                      <w:marLeft w:val="0"/>
                                                      <w:marRight w:val="0"/>
                                                      <w:marTop w:val="0"/>
                                                      <w:marBottom w:val="0"/>
                                                      <w:divBdr>
                                                        <w:top w:val="none" w:sz="0" w:space="0" w:color="auto"/>
                                                        <w:left w:val="none" w:sz="0" w:space="0" w:color="auto"/>
                                                        <w:bottom w:val="none" w:sz="0" w:space="0" w:color="auto"/>
                                                        <w:right w:val="none" w:sz="0" w:space="0" w:color="auto"/>
                                                      </w:divBdr>
                                                      <w:divsChild>
                                                        <w:div w:id="131598972">
                                                          <w:marLeft w:val="0"/>
                                                          <w:marRight w:val="0"/>
                                                          <w:marTop w:val="0"/>
                                                          <w:marBottom w:val="0"/>
                                                          <w:divBdr>
                                                            <w:top w:val="none" w:sz="0" w:space="0" w:color="auto"/>
                                                            <w:left w:val="none" w:sz="0" w:space="0" w:color="auto"/>
                                                            <w:bottom w:val="none" w:sz="0" w:space="0" w:color="auto"/>
                                                            <w:right w:val="none" w:sz="0" w:space="0" w:color="auto"/>
                                                          </w:divBdr>
                                                          <w:divsChild>
                                                            <w:div w:id="1412117234">
                                                              <w:marLeft w:val="0"/>
                                                              <w:marRight w:val="0"/>
                                                              <w:marTop w:val="0"/>
                                                              <w:marBottom w:val="0"/>
                                                              <w:divBdr>
                                                                <w:top w:val="none" w:sz="0" w:space="0" w:color="auto"/>
                                                                <w:left w:val="none" w:sz="0" w:space="0" w:color="auto"/>
                                                                <w:bottom w:val="none" w:sz="0" w:space="0" w:color="auto"/>
                                                                <w:right w:val="none" w:sz="0" w:space="0" w:color="auto"/>
                                                              </w:divBdr>
                                                              <w:divsChild>
                                                                <w:div w:id="368847857">
                                                                  <w:marLeft w:val="0"/>
                                                                  <w:marRight w:val="0"/>
                                                                  <w:marTop w:val="0"/>
                                                                  <w:marBottom w:val="0"/>
                                                                  <w:divBdr>
                                                                    <w:top w:val="none" w:sz="0" w:space="0" w:color="auto"/>
                                                                    <w:left w:val="none" w:sz="0" w:space="0" w:color="auto"/>
                                                                    <w:bottom w:val="none" w:sz="0" w:space="0" w:color="auto"/>
                                                                    <w:right w:val="none" w:sz="0" w:space="0" w:color="auto"/>
                                                                  </w:divBdr>
                                                                  <w:divsChild>
                                                                    <w:div w:id="1498032960">
                                                                      <w:marLeft w:val="0"/>
                                                                      <w:marRight w:val="0"/>
                                                                      <w:marTop w:val="0"/>
                                                                      <w:marBottom w:val="0"/>
                                                                      <w:divBdr>
                                                                        <w:top w:val="none" w:sz="0" w:space="0" w:color="auto"/>
                                                                        <w:left w:val="none" w:sz="0" w:space="0" w:color="auto"/>
                                                                        <w:bottom w:val="none" w:sz="0" w:space="0" w:color="auto"/>
                                                                        <w:right w:val="none" w:sz="0" w:space="0" w:color="auto"/>
                                                                      </w:divBdr>
                                                                      <w:divsChild>
                                                                        <w:div w:id="111023585">
                                                                          <w:marLeft w:val="0"/>
                                                                          <w:marRight w:val="0"/>
                                                                          <w:marTop w:val="0"/>
                                                                          <w:marBottom w:val="0"/>
                                                                          <w:divBdr>
                                                                            <w:top w:val="none" w:sz="0" w:space="0" w:color="auto"/>
                                                                            <w:left w:val="none" w:sz="0" w:space="0" w:color="auto"/>
                                                                            <w:bottom w:val="none" w:sz="0" w:space="0" w:color="auto"/>
                                                                            <w:right w:val="none" w:sz="0" w:space="0" w:color="auto"/>
                                                                          </w:divBdr>
                                                                          <w:divsChild>
                                                                            <w:div w:id="1523975005">
                                                                              <w:marLeft w:val="0"/>
                                                                              <w:marRight w:val="0"/>
                                                                              <w:marTop w:val="0"/>
                                                                              <w:marBottom w:val="0"/>
                                                                              <w:divBdr>
                                                                                <w:top w:val="none" w:sz="0" w:space="0" w:color="auto"/>
                                                                                <w:left w:val="none" w:sz="0" w:space="0" w:color="auto"/>
                                                                                <w:bottom w:val="none" w:sz="0" w:space="0" w:color="auto"/>
                                                                                <w:right w:val="none" w:sz="0" w:space="0" w:color="auto"/>
                                                                              </w:divBdr>
                                                                              <w:divsChild>
                                                                                <w:div w:id="1214006312">
                                                                                  <w:marLeft w:val="0"/>
                                                                                  <w:marRight w:val="0"/>
                                                                                  <w:marTop w:val="0"/>
                                                                                  <w:marBottom w:val="0"/>
                                                                                  <w:divBdr>
                                                                                    <w:top w:val="none" w:sz="0" w:space="0" w:color="auto"/>
                                                                                    <w:left w:val="none" w:sz="0" w:space="0" w:color="auto"/>
                                                                                    <w:bottom w:val="none" w:sz="0" w:space="0" w:color="auto"/>
                                                                                    <w:right w:val="none" w:sz="0" w:space="0" w:color="auto"/>
                                                                                  </w:divBdr>
                                                                                  <w:divsChild>
                                                                                    <w:div w:id="1098452808">
                                                                                      <w:marLeft w:val="0"/>
                                                                                      <w:marRight w:val="0"/>
                                                                                      <w:marTop w:val="0"/>
                                                                                      <w:marBottom w:val="0"/>
                                                                                      <w:divBdr>
                                                                                        <w:top w:val="none" w:sz="0" w:space="0" w:color="auto"/>
                                                                                        <w:left w:val="none" w:sz="0" w:space="0" w:color="auto"/>
                                                                                        <w:bottom w:val="none" w:sz="0" w:space="0" w:color="auto"/>
                                                                                        <w:right w:val="none" w:sz="0" w:space="0" w:color="auto"/>
                                                                                      </w:divBdr>
                                                                                      <w:divsChild>
                                                                                        <w:div w:id="579798111">
                                                                                          <w:marLeft w:val="0"/>
                                                                                          <w:marRight w:val="0"/>
                                                                                          <w:marTop w:val="0"/>
                                                                                          <w:marBottom w:val="0"/>
                                                                                          <w:divBdr>
                                                                                            <w:top w:val="none" w:sz="0" w:space="0" w:color="auto"/>
                                                                                            <w:left w:val="none" w:sz="0" w:space="0" w:color="auto"/>
                                                                                            <w:bottom w:val="none" w:sz="0" w:space="0" w:color="auto"/>
                                                                                            <w:right w:val="none" w:sz="0" w:space="0" w:color="auto"/>
                                                                                          </w:divBdr>
                                                                                          <w:divsChild>
                                                                                            <w:div w:id="150566481">
                                                                                              <w:marLeft w:val="0"/>
                                                                                              <w:marRight w:val="0"/>
                                                                                              <w:marTop w:val="0"/>
                                                                                              <w:marBottom w:val="0"/>
                                                                                              <w:divBdr>
                                                                                                <w:top w:val="none" w:sz="0" w:space="0" w:color="auto"/>
                                                                                                <w:left w:val="none" w:sz="0" w:space="0" w:color="auto"/>
                                                                                                <w:bottom w:val="none" w:sz="0" w:space="0" w:color="auto"/>
                                                                                                <w:right w:val="none" w:sz="0" w:space="0" w:color="auto"/>
                                                                                              </w:divBdr>
                                                                                              <w:divsChild>
                                                                                                <w:div w:id="14500348">
                                                                                                  <w:marLeft w:val="0"/>
                                                                                                  <w:marRight w:val="0"/>
                                                                                                  <w:marTop w:val="0"/>
                                                                                                  <w:marBottom w:val="0"/>
                                                                                                  <w:divBdr>
                                                                                                    <w:top w:val="none" w:sz="0" w:space="0" w:color="auto"/>
                                                                                                    <w:left w:val="none" w:sz="0" w:space="0" w:color="auto"/>
                                                                                                    <w:bottom w:val="none" w:sz="0" w:space="0" w:color="auto"/>
                                                                                                    <w:right w:val="none" w:sz="0" w:space="0" w:color="auto"/>
                                                                                                  </w:divBdr>
                                                                                                  <w:divsChild>
                                                                                                    <w:div w:id="30426130">
                                                                                                      <w:marLeft w:val="0"/>
                                                                                                      <w:marRight w:val="0"/>
                                                                                                      <w:marTop w:val="0"/>
                                                                                                      <w:marBottom w:val="0"/>
                                                                                                      <w:divBdr>
                                                                                                        <w:top w:val="none" w:sz="0" w:space="0" w:color="auto"/>
                                                                                                        <w:left w:val="none" w:sz="0" w:space="0" w:color="auto"/>
                                                                                                        <w:bottom w:val="none" w:sz="0" w:space="0" w:color="auto"/>
                                                                                                        <w:right w:val="none" w:sz="0" w:space="0" w:color="auto"/>
                                                                                                      </w:divBdr>
                                                                                                      <w:divsChild>
                                                                                                        <w:div w:id="1507406238">
                                                                                                          <w:marLeft w:val="0"/>
                                                                                                          <w:marRight w:val="0"/>
                                                                                                          <w:marTop w:val="0"/>
                                                                                                          <w:marBottom w:val="0"/>
                                                                                                          <w:divBdr>
                                                                                                            <w:top w:val="none" w:sz="0" w:space="0" w:color="auto"/>
                                                                                                            <w:left w:val="none" w:sz="0" w:space="0" w:color="auto"/>
                                                                                                            <w:bottom w:val="none" w:sz="0" w:space="0" w:color="auto"/>
                                                                                                            <w:right w:val="none" w:sz="0" w:space="0" w:color="auto"/>
                                                                                                          </w:divBdr>
                                                                                                          <w:divsChild>
                                                                                                            <w:div w:id="1605963632">
                                                                                                              <w:marLeft w:val="0"/>
                                                                                                              <w:marRight w:val="0"/>
                                                                                                              <w:marTop w:val="0"/>
                                                                                                              <w:marBottom w:val="0"/>
                                                                                                              <w:divBdr>
                                                                                                                <w:top w:val="none" w:sz="0" w:space="0" w:color="auto"/>
                                                                                                                <w:left w:val="none" w:sz="0" w:space="0" w:color="auto"/>
                                                                                                                <w:bottom w:val="none" w:sz="0" w:space="0" w:color="auto"/>
                                                                                                                <w:right w:val="none" w:sz="0" w:space="0" w:color="auto"/>
                                                                                                              </w:divBdr>
                                                                                                              <w:divsChild>
                                                                                                                <w:div w:id="1890072479">
                                                                                                                  <w:marLeft w:val="0"/>
                                                                                                                  <w:marRight w:val="0"/>
                                                                                                                  <w:marTop w:val="0"/>
                                                                                                                  <w:marBottom w:val="0"/>
                                                                                                                  <w:divBdr>
                                                                                                                    <w:top w:val="none" w:sz="0" w:space="0" w:color="auto"/>
                                                                                                                    <w:left w:val="none" w:sz="0" w:space="0" w:color="auto"/>
                                                                                                                    <w:bottom w:val="none" w:sz="0" w:space="0" w:color="auto"/>
                                                                                                                    <w:right w:val="none" w:sz="0" w:space="0" w:color="auto"/>
                                                                                                                  </w:divBdr>
                                                                                                                  <w:divsChild>
                                                                                                                    <w:div w:id="345060162">
                                                                                                                      <w:marLeft w:val="0"/>
                                                                                                                      <w:marRight w:val="0"/>
                                                                                                                      <w:marTop w:val="0"/>
                                                                                                                      <w:marBottom w:val="0"/>
                                                                                                                      <w:divBdr>
                                                                                                                        <w:top w:val="none" w:sz="0" w:space="0" w:color="auto"/>
                                                                                                                        <w:left w:val="none" w:sz="0" w:space="0" w:color="auto"/>
                                                                                                                        <w:bottom w:val="none" w:sz="0" w:space="0" w:color="auto"/>
                                                                                                                        <w:right w:val="none" w:sz="0" w:space="0" w:color="auto"/>
                                                                                                                      </w:divBdr>
                                                                                                                      <w:divsChild>
                                                                                                                        <w:div w:id="15666521">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sChild>
                                                                                                                                <w:div w:id="2021806774">
                                                                                                                                  <w:marLeft w:val="0"/>
                                                                                                                                  <w:marRight w:val="0"/>
                                                                                                                                  <w:marTop w:val="0"/>
                                                                                                                                  <w:marBottom w:val="0"/>
                                                                                                                                  <w:divBdr>
                                                                                                                                    <w:top w:val="none" w:sz="0" w:space="0" w:color="auto"/>
                                                                                                                                    <w:left w:val="none" w:sz="0" w:space="0" w:color="auto"/>
                                                                                                                                    <w:bottom w:val="none" w:sz="0" w:space="0" w:color="auto"/>
                                                                                                                                    <w:right w:val="none" w:sz="0" w:space="0" w:color="auto"/>
                                                                                                                                  </w:divBdr>
                                                                                                                                  <w:divsChild>
                                                                                                                                    <w:div w:id="1507209716">
                                                                                                                                      <w:marLeft w:val="0"/>
                                                                                                                                      <w:marRight w:val="0"/>
                                                                                                                                      <w:marTop w:val="0"/>
                                                                                                                                      <w:marBottom w:val="0"/>
                                                                                                                                      <w:divBdr>
                                                                                                                                        <w:top w:val="none" w:sz="0" w:space="0" w:color="auto"/>
                                                                                                                                        <w:left w:val="none" w:sz="0" w:space="0" w:color="auto"/>
                                                                                                                                        <w:bottom w:val="none" w:sz="0" w:space="0" w:color="auto"/>
                                                                                                                                        <w:right w:val="none" w:sz="0" w:space="0" w:color="auto"/>
                                                                                                                                      </w:divBdr>
                                                                                                                                      <w:divsChild>
                                                                                                                                        <w:div w:id="628241524">
                                                                                                                                          <w:marLeft w:val="0"/>
                                                                                                                                          <w:marRight w:val="0"/>
                                                                                                                                          <w:marTop w:val="0"/>
                                                                                                                                          <w:marBottom w:val="0"/>
                                                                                                                                          <w:divBdr>
                                                                                                                                            <w:top w:val="none" w:sz="0" w:space="0" w:color="auto"/>
                                                                                                                                            <w:left w:val="none" w:sz="0" w:space="0" w:color="auto"/>
                                                                                                                                            <w:bottom w:val="none" w:sz="0" w:space="0" w:color="auto"/>
                                                                                                                                            <w:right w:val="none" w:sz="0" w:space="0" w:color="auto"/>
                                                                                                                                          </w:divBdr>
                                                                                                                                          <w:divsChild>
                                                                                                                                            <w:div w:id="306326329">
                                                                                                                                              <w:marLeft w:val="0"/>
                                                                                                                                              <w:marRight w:val="0"/>
                                                                                                                                              <w:marTop w:val="0"/>
                                                                                                                                              <w:marBottom w:val="0"/>
                                                                                                                                              <w:divBdr>
                                                                                                                                                <w:top w:val="none" w:sz="0" w:space="0" w:color="auto"/>
                                                                                                                                                <w:left w:val="none" w:sz="0" w:space="0" w:color="auto"/>
                                                                                                                                                <w:bottom w:val="none" w:sz="0" w:space="0" w:color="auto"/>
                                                                                                                                                <w:right w:val="none" w:sz="0" w:space="0" w:color="auto"/>
                                                                                                                                              </w:divBdr>
                                                                                                                                              <w:divsChild>
                                                                                                                                                <w:div w:id="1758750147">
                                                                                                                                                  <w:marLeft w:val="0"/>
                                                                                                                                                  <w:marRight w:val="0"/>
                                                                                                                                                  <w:marTop w:val="0"/>
                                                                                                                                                  <w:marBottom w:val="0"/>
                                                                                                                                                  <w:divBdr>
                                                                                                                                                    <w:top w:val="none" w:sz="0" w:space="0" w:color="auto"/>
                                                                                                                                                    <w:left w:val="none" w:sz="0" w:space="0" w:color="auto"/>
                                                                                                                                                    <w:bottom w:val="none" w:sz="0" w:space="0" w:color="auto"/>
                                                                                                                                                    <w:right w:val="none" w:sz="0" w:space="0" w:color="auto"/>
                                                                                                                                                  </w:divBdr>
                                                                                                                                                  <w:divsChild>
                                                                                                                                                    <w:div w:id="1543860908">
                                                                                                                                                      <w:marLeft w:val="0"/>
                                                                                                                                                      <w:marRight w:val="0"/>
                                                                                                                                                      <w:marTop w:val="0"/>
                                                                                                                                                      <w:marBottom w:val="0"/>
                                                                                                                                                      <w:divBdr>
                                                                                                                                                        <w:top w:val="none" w:sz="0" w:space="0" w:color="auto"/>
                                                                                                                                                        <w:left w:val="none" w:sz="0" w:space="0" w:color="auto"/>
                                                                                                                                                        <w:bottom w:val="none" w:sz="0" w:space="0" w:color="auto"/>
                                                                                                                                                        <w:right w:val="none" w:sz="0" w:space="0" w:color="auto"/>
                                                                                                                                                      </w:divBdr>
                                                                                                                                                      <w:divsChild>
                                                                                                                                                        <w:div w:id="1190143671">
                                                                                                                                                          <w:marLeft w:val="0"/>
                                                                                                                                                          <w:marRight w:val="0"/>
                                                                                                                                                          <w:marTop w:val="0"/>
                                                                                                                                                          <w:marBottom w:val="0"/>
                                                                                                                                                          <w:divBdr>
                                                                                                                                                            <w:top w:val="none" w:sz="0" w:space="0" w:color="auto"/>
                                                                                                                                                            <w:left w:val="none" w:sz="0" w:space="0" w:color="auto"/>
                                                                                                                                                            <w:bottom w:val="none" w:sz="0" w:space="0" w:color="auto"/>
                                                                                                                                                            <w:right w:val="none" w:sz="0" w:space="0" w:color="auto"/>
                                                                                                                                                          </w:divBdr>
                                                                                                                                                          <w:divsChild>
                                                                                                                                                            <w:div w:id="126704161">
                                                                                                                                                              <w:marLeft w:val="0"/>
                                                                                                                                                              <w:marRight w:val="0"/>
                                                                                                                                                              <w:marTop w:val="0"/>
                                                                                                                                                              <w:marBottom w:val="0"/>
                                                                                                                                                              <w:divBdr>
                                                                                                                                                                <w:top w:val="none" w:sz="0" w:space="0" w:color="auto"/>
                                                                                                                                                                <w:left w:val="none" w:sz="0" w:space="0" w:color="auto"/>
                                                                                                                                                                <w:bottom w:val="none" w:sz="0" w:space="0" w:color="auto"/>
                                                                                                                                                                <w:right w:val="none" w:sz="0" w:space="0" w:color="auto"/>
                                                                                                                                                              </w:divBdr>
                                                                                                                                                              <w:divsChild>
                                                                                                                                                                <w:div w:id="2022198538">
                                                                                                                                                                  <w:marLeft w:val="0"/>
                                                                                                                                                                  <w:marRight w:val="0"/>
                                                                                                                                                                  <w:marTop w:val="0"/>
                                                                                                                                                                  <w:marBottom w:val="0"/>
                                                                                                                                                                  <w:divBdr>
                                                                                                                                                                    <w:top w:val="none" w:sz="0" w:space="0" w:color="auto"/>
                                                                                                                                                                    <w:left w:val="none" w:sz="0" w:space="0" w:color="auto"/>
                                                                                                                                                                    <w:bottom w:val="none" w:sz="0" w:space="0" w:color="auto"/>
                                                                                                                                                                    <w:right w:val="none" w:sz="0" w:space="0" w:color="auto"/>
                                                                                                                                                                  </w:divBdr>
                                                                                                                                                                  <w:divsChild>
                                                                                                                                                                    <w:div w:id="13721949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177AFC-4605-46E5-8F5A-F2AE013FD58D}" type="doc">
      <dgm:prSet loTypeId="urn:microsoft.com/office/officeart/2005/8/layout/architecture+Icon" loCatId="relationship" qsTypeId="urn:microsoft.com/office/officeart/2005/8/quickstyle/simple1" qsCatId="simple" csTypeId="urn:microsoft.com/office/officeart/2005/8/colors/accent1_2" csCatId="accent1" phldr="1"/>
      <dgm:spPr/>
      <dgm:t>
        <a:bodyPr/>
        <a:lstStyle/>
        <a:p>
          <a:endParaRPr lang="da-DK"/>
        </a:p>
      </dgm:t>
    </dgm:pt>
    <dgm:pt modelId="{014AE5C6-8F52-4664-ABC9-FDED86D19DAC}">
      <dgm:prSet phldrT="[Tekst]"/>
      <dgm:spPr/>
      <dgm:t>
        <a:bodyPr/>
        <a:lstStyle/>
        <a:p>
          <a:r>
            <a:rPr lang="da-DK"/>
            <a:t>Politiske ambitioner</a:t>
          </a:r>
        </a:p>
      </dgm:t>
    </dgm:pt>
    <dgm:pt modelId="{5B35EECA-D67A-4B0E-A6D5-4F20CADF1446}" type="parTrans" cxnId="{7FF1C17C-D4AF-4D81-92D5-54D585B1EE6A}">
      <dgm:prSet/>
      <dgm:spPr/>
      <dgm:t>
        <a:bodyPr/>
        <a:lstStyle/>
        <a:p>
          <a:endParaRPr lang="da-DK"/>
        </a:p>
      </dgm:t>
    </dgm:pt>
    <dgm:pt modelId="{D374781A-26B8-4256-BBAE-63E60FCB25CC}" type="sibTrans" cxnId="{7FF1C17C-D4AF-4D81-92D5-54D585B1EE6A}">
      <dgm:prSet/>
      <dgm:spPr/>
      <dgm:t>
        <a:bodyPr/>
        <a:lstStyle/>
        <a:p>
          <a:endParaRPr lang="da-DK"/>
        </a:p>
      </dgm:t>
    </dgm:pt>
    <dgm:pt modelId="{237385C5-1296-4E9D-B06B-21441A3B8DEA}">
      <dgm:prSet phldrT="[Tekst]"/>
      <dgm:spPr/>
      <dgm:t>
        <a:bodyPr/>
        <a:lstStyle/>
        <a:p>
          <a:r>
            <a:rPr lang="da-DK"/>
            <a:t>Koordination og styring</a:t>
          </a:r>
        </a:p>
      </dgm:t>
    </dgm:pt>
    <dgm:pt modelId="{1070B455-F4CA-4981-969A-83C63B0A086D}" type="parTrans" cxnId="{AE1157B4-F467-4F6D-A6ED-2E95E1F92983}">
      <dgm:prSet/>
      <dgm:spPr/>
      <dgm:t>
        <a:bodyPr/>
        <a:lstStyle/>
        <a:p>
          <a:endParaRPr lang="da-DK"/>
        </a:p>
      </dgm:t>
    </dgm:pt>
    <dgm:pt modelId="{50D8071D-6C16-40FC-887B-6CFCE80866EF}" type="sibTrans" cxnId="{AE1157B4-F467-4F6D-A6ED-2E95E1F92983}">
      <dgm:prSet/>
      <dgm:spPr/>
      <dgm:t>
        <a:bodyPr/>
        <a:lstStyle/>
        <a:p>
          <a:endParaRPr lang="da-DK"/>
        </a:p>
      </dgm:t>
    </dgm:pt>
    <dgm:pt modelId="{04AC12A0-E263-4DCC-8E0B-61D61693E77D}">
      <dgm:prSet phldrT="[Tekst]"/>
      <dgm:spPr/>
      <dgm:t>
        <a:bodyPr/>
        <a:lstStyle/>
        <a:p>
          <a:r>
            <a:rPr lang="da-DK"/>
            <a:t>Økonomiske incitamenter</a:t>
          </a:r>
        </a:p>
      </dgm:t>
    </dgm:pt>
    <dgm:pt modelId="{C9E43F91-9F5A-43F3-9BD6-FF53155EE057}" type="parTrans" cxnId="{4F458C46-4ABF-43BB-91EA-5BD4B5101627}">
      <dgm:prSet/>
      <dgm:spPr/>
      <dgm:t>
        <a:bodyPr/>
        <a:lstStyle/>
        <a:p>
          <a:endParaRPr lang="da-DK"/>
        </a:p>
      </dgm:t>
    </dgm:pt>
    <dgm:pt modelId="{0A922094-635B-4766-91D3-B7B4A27B15D9}" type="sibTrans" cxnId="{4F458C46-4ABF-43BB-91EA-5BD4B5101627}">
      <dgm:prSet/>
      <dgm:spPr/>
      <dgm:t>
        <a:bodyPr/>
        <a:lstStyle/>
        <a:p>
          <a:endParaRPr lang="da-DK"/>
        </a:p>
      </dgm:t>
    </dgm:pt>
    <dgm:pt modelId="{B4246853-5B72-4E6D-B756-E570011C2D0C}">
      <dgm:prSet phldrT="[Tekst]"/>
      <dgm:spPr/>
      <dgm:t>
        <a:bodyPr/>
        <a:lstStyle/>
        <a:p>
          <a:r>
            <a:rPr lang="da-DK"/>
            <a:t>Jura</a:t>
          </a:r>
        </a:p>
      </dgm:t>
    </dgm:pt>
    <dgm:pt modelId="{8CBD21B6-BC63-4C82-A459-18E1491DF871}" type="parTrans" cxnId="{2063AFE7-42FB-44D9-AC1C-955F3A10244C}">
      <dgm:prSet/>
      <dgm:spPr/>
      <dgm:t>
        <a:bodyPr/>
        <a:lstStyle/>
        <a:p>
          <a:endParaRPr lang="da-DK"/>
        </a:p>
      </dgm:t>
    </dgm:pt>
    <dgm:pt modelId="{624BE837-9443-4EAE-9D5A-F43B2C0ED4DD}" type="sibTrans" cxnId="{2063AFE7-42FB-44D9-AC1C-955F3A10244C}">
      <dgm:prSet/>
      <dgm:spPr/>
      <dgm:t>
        <a:bodyPr/>
        <a:lstStyle/>
        <a:p>
          <a:endParaRPr lang="da-DK"/>
        </a:p>
      </dgm:t>
    </dgm:pt>
    <dgm:pt modelId="{D745CF3C-F2AC-4AF2-8331-38D3CEFEDC09}">
      <dgm:prSet phldrT="[Tekst]"/>
      <dgm:spPr/>
      <dgm:t>
        <a:bodyPr/>
        <a:lstStyle/>
        <a:p>
          <a:r>
            <a:rPr lang="da-DK"/>
            <a:t>Klinisk evidens</a:t>
          </a:r>
        </a:p>
      </dgm:t>
    </dgm:pt>
    <dgm:pt modelId="{7B5387D3-9077-4F5E-AA56-99509F09A714}" type="parTrans" cxnId="{4AD03899-F034-43D2-AEF2-B9776D94F77F}">
      <dgm:prSet/>
      <dgm:spPr/>
      <dgm:t>
        <a:bodyPr/>
        <a:lstStyle/>
        <a:p>
          <a:endParaRPr lang="da-DK"/>
        </a:p>
      </dgm:t>
    </dgm:pt>
    <dgm:pt modelId="{DDD3C4A4-E7DE-4A77-BE3A-45E30F0FB269}" type="sibTrans" cxnId="{4AD03899-F034-43D2-AEF2-B9776D94F77F}">
      <dgm:prSet/>
      <dgm:spPr/>
      <dgm:t>
        <a:bodyPr/>
        <a:lstStyle/>
        <a:p>
          <a:endParaRPr lang="da-DK"/>
        </a:p>
      </dgm:t>
    </dgm:pt>
    <dgm:pt modelId="{D6026A70-4E62-4E17-830E-52C5B12DB168}">
      <dgm:prSet phldrT="[Tekst]"/>
      <dgm:spPr/>
      <dgm:t>
        <a:bodyPr/>
        <a:lstStyle/>
        <a:p>
          <a:r>
            <a:rPr lang="da-DK"/>
            <a:t>Kultur</a:t>
          </a:r>
        </a:p>
      </dgm:t>
    </dgm:pt>
    <dgm:pt modelId="{33BC91AE-45AC-48A0-940A-5BB12413EE4A}" type="parTrans" cxnId="{0070BDD9-6AB7-4DE2-AACC-6078E76A3DAF}">
      <dgm:prSet/>
      <dgm:spPr/>
      <dgm:t>
        <a:bodyPr/>
        <a:lstStyle/>
        <a:p>
          <a:endParaRPr lang="da-DK"/>
        </a:p>
      </dgm:t>
    </dgm:pt>
    <dgm:pt modelId="{09BCB7D6-A6FB-4DEB-9A33-355DF0C3F24A}" type="sibTrans" cxnId="{0070BDD9-6AB7-4DE2-AACC-6078E76A3DAF}">
      <dgm:prSet/>
      <dgm:spPr/>
      <dgm:t>
        <a:bodyPr/>
        <a:lstStyle/>
        <a:p>
          <a:endParaRPr lang="da-DK"/>
        </a:p>
      </dgm:t>
    </dgm:pt>
    <dgm:pt modelId="{80BB878F-7E69-41D0-844D-7FEB377CA993}">
      <dgm:prSet phldrT="[Tekst]"/>
      <dgm:spPr/>
      <dgm:t>
        <a:bodyPr/>
        <a:lstStyle/>
        <a:p>
          <a:r>
            <a:rPr lang="da-DK"/>
            <a:t>Teknik og infrastruktur</a:t>
          </a:r>
        </a:p>
      </dgm:t>
    </dgm:pt>
    <dgm:pt modelId="{8E1A5FA1-2D4E-4DCA-B90B-4EE94083AC87}" type="parTrans" cxnId="{C56F6BB3-5D89-4EB6-A3CF-BE7D38A25A24}">
      <dgm:prSet/>
      <dgm:spPr/>
      <dgm:t>
        <a:bodyPr/>
        <a:lstStyle/>
        <a:p>
          <a:endParaRPr lang="da-DK"/>
        </a:p>
      </dgm:t>
    </dgm:pt>
    <dgm:pt modelId="{1BBE54BD-F709-487F-AF70-2DF601A021D8}" type="sibTrans" cxnId="{C56F6BB3-5D89-4EB6-A3CF-BE7D38A25A24}">
      <dgm:prSet/>
      <dgm:spPr/>
      <dgm:t>
        <a:bodyPr/>
        <a:lstStyle/>
        <a:p>
          <a:endParaRPr lang="da-DK"/>
        </a:p>
      </dgm:t>
    </dgm:pt>
    <dgm:pt modelId="{823AC019-5B19-4C4F-BA6B-7AF63D9EA549}" type="pres">
      <dgm:prSet presAssocID="{B2177AFC-4605-46E5-8F5A-F2AE013FD58D}" presName="Name0" presStyleCnt="0">
        <dgm:presLayoutVars>
          <dgm:chPref val="1"/>
          <dgm:dir/>
          <dgm:animOne val="branch"/>
          <dgm:animLvl val="lvl"/>
          <dgm:resizeHandles/>
        </dgm:presLayoutVars>
      </dgm:prSet>
      <dgm:spPr/>
      <dgm:t>
        <a:bodyPr/>
        <a:lstStyle/>
        <a:p>
          <a:endParaRPr lang="da-DK"/>
        </a:p>
      </dgm:t>
    </dgm:pt>
    <dgm:pt modelId="{08BE4C29-6627-4D45-B95A-573AAC00D862}" type="pres">
      <dgm:prSet presAssocID="{014AE5C6-8F52-4664-ABC9-FDED86D19DAC}" presName="vertOne" presStyleCnt="0"/>
      <dgm:spPr/>
    </dgm:pt>
    <dgm:pt modelId="{18B4DFE9-5133-4BB1-95CA-B0FC3371B68F}" type="pres">
      <dgm:prSet presAssocID="{014AE5C6-8F52-4664-ABC9-FDED86D19DAC}" presName="txOne" presStyleLbl="node0" presStyleIdx="0" presStyleCnt="7">
        <dgm:presLayoutVars>
          <dgm:chPref val="3"/>
        </dgm:presLayoutVars>
      </dgm:prSet>
      <dgm:spPr/>
      <dgm:t>
        <a:bodyPr/>
        <a:lstStyle/>
        <a:p>
          <a:endParaRPr lang="da-DK"/>
        </a:p>
      </dgm:t>
    </dgm:pt>
    <dgm:pt modelId="{FE6AF3AC-6256-4C49-85AE-E2FDABD0D926}" type="pres">
      <dgm:prSet presAssocID="{014AE5C6-8F52-4664-ABC9-FDED86D19DAC}" presName="horzOne" presStyleCnt="0"/>
      <dgm:spPr/>
    </dgm:pt>
    <dgm:pt modelId="{825E3E9D-C3B5-4625-ADE6-EECFC9F98E3D}" type="pres">
      <dgm:prSet presAssocID="{D374781A-26B8-4256-BBAE-63E60FCB25CC}" presName="sibSpaceOne" presStyleCnt="0"/>
      <dgm:spPr/>
    </dgm:pt>
    <dgm:pt modelId="{C4DB80E5-F4A4-46FA-BF6C-40B593045641}" type="pres">
      <dgm:prSet presAssocID="{237385C5-1296-4E9D-B06B-21441A3B8DEA}" presName="vertOne" presStyleCnt="0"/>
      <dgm:spPr/>
    </dgm:pt>
    <dgm:pt modelId="{088B72B9-3EF0-4158-AD3B-D8B7ADCF90C2}" type="pres">
      <dgm:prSet presAssocID="{237385C5-1296-4E9D-B06B-21441A3B8DEA}" presName="txOne" presStyleLbl="node0" presStyleIdx="1" presStyleCnt="7">
        <dgm:presLayoutVars>
          <dgm:chPref val="3"/>
        </dgm:presLayoutVars>
      </dgm:prSet>
      <dgm:spPr/>
      <dgm:t>
        <a:bodyPr/>
        <a:lstStyle/>
        <a:p>
          <a:endParaRPr lang="da-DK"/>
        </a:p>
      </dgm:t>
    </dgm:pt>
    <dgm:pt modelId="{E4EC88FD-EBD0-4BDC-8DB5-BB81D72C2C3A}" type="pres">
      <dgm:prSet presAssocID="{237385C5-1296-4E9D-B06B-21441A3B8DEA}" presName="horzOne" presStyleCnt="0"/>
      <dgm:spPr/>
    </dgm:pt>
    <dgm:pt modelId="{B7DE4294-FD52-4FBF-8B26-C9B705E619BF}" type="pres">
      <dgm:prSet presAssocID="{50D8071D-6C16-40FC-887B-6CFCE80866EF}" presName="sibSpaceOne" presStyleCnt="0"/>
      <dgm:spPr/>
    </dgm:pt>
    <dgm:pt modelId="{34101116-A021-4E9E-97E3-C1DABBFF0A6A}" type="pres">
      <dgm:prSet presAssocID="{04AC12A0-E263-4DCC-8E0B-61D61693E77D}" presName="vertOne" presStyleCnt="0"/>
      <dgm:spPr/>
    </dgm:pt>
    <dgm:pt modelId="{9C5B4C82-8DCC-47E2-BEC7-F6DEA19C47BA}" type="pres">
      <dgm:prSet presAssocID="{04AC12A0-E263-4DCC-8E0B-61D61693E77D}" presName="txOne" presStyleLbl="node0" presStyleIdx="2" presStyleCnt="7">
        <dgm:presLayoutVars>
          <dgm:chPref val="3"/>
        </dgm:presLayoutVars>
      </dgm:prSet>
      <dgm:spPr/>
      <dgm:t>
        <a:bodyPr/>
        <a:lstStyle/>
        <a:p>
          <a:endParaRPr lang="da-DK"/>
        </a:p>
      </dgm:t>
    </dgm:pt>
    <dgm:pt modelId="{5227F2D7-7B89-4FA8-905D-024ED1443AF7}" type="pres">
      <dgm:prSet presAssocID="{04AC12A0-E263-4DCC-8E0B-61D61693E77D}" presName="horzOne" presStyleCnt="0"/>
      <dgm:spPr/>
    </dgm:pt>
    <dgm:pt modelId="{F40F85A6-808E-46FA-935A-9ACD57CB6CF5}" type="pres">
      <dgm:prSet presAssocID="{0A922094-635B-4766-91D3-B7B4A27B15D9}" presName="sibSpaceOne" presStyleCnt="0"/>
      <dgm:spPr/>
    </dgm:pt>
    <dgm:pt modelId="{A5A45836-FA10-4584-ACE1-610448E2BD31}" type="pres">
      <dgm:prSet presAssocID="{B4246853-5B72-4E6D-B756-E570011C2D0C}" presName="vertOne" presStyleCnt="0"/>
      <dgm:spPr/>
    </dgm:pt>
    <dgm:pt modelId="{119B7E0F-22FC-4452-9FCC-44C458B23FFF}" type="pres">
      <dgm:prSet presAssocID="{B4246853-5B72-4E6D-B756-E570011C2D0C}" presName="txOne" presStyleLbl="node0" presStyleIdx="3" presStyleCnt="7">
        <dgm:presLayoutVars>
          <dgm:chPref val="3"/>
        </dgm:presLayoutVars>
      </dgm:prSet>
      <dgm:spPr/>
      <dgm:t>
        <a:bodyPr/>
        <a:lstStyle/>
        <a:p>
          <a:endParaRPr lang="da-DK"/>
        </a:p>
      </dgm:t>
    </dgm:pt>
    <dgm:pt modelId="{E353273C-B3C1-4EA7-BFC9-FCE43FA065FF}" type="pres">
      <dgm:prSet presAssocID="{B4246853-5B72-4E6D-B756-E570011C2D0C}" presName="horzOne" presStyleCnt="0"/>
      <dgm:spPr/>
    </dgm:pt>
    <dgm:pt modelId="{9A7BF719-891D-4B9C-BC0A-A472D32013DD}" type="pres">
      <dgm:prSet presAssocID="{624BE837-9443-4EAE-9D5A-F43B2C0ED4DD}" presName="sibSpaceOne" presStyleCnt="0"/>
      <dgm:spPr/>
    </dgm:pt>
    <dgm:pt modelId="{BBEF2A06-4A86-4DBA-AC8E-7C680C4A3D9F}" type="pres">
      <dgm:prSet presAssocID="{D745CF3C-F2AC-4AF2-8331-38D3CEFEDC09}" presName="vertOne" presStyleCnt="0"/>
      <dgm:spPr/>
    </dgm:pt>
    <dgm:pt modelId="{F57017C7-39D9-4F57-B135-72EF589E062A}" type="pres">
      <dgm:prSet presAssocID="{D745CF3C-F2AC-4AF2-8331-38D3CEFEDC09}" presName="txOne" presStyleLbl="node0" presStyleIdx="4" presStyleCnt="7">
        <dgm:presLayoutVars>
          <dgm:chPref val="3"/>
        </dgm:presLayoutVars>
      </dgm:prSet>
      <dgm:spPr/>
      <dgm:t>
        <a:bodyPr/>
        <a:lstStyle/>
        <a:p>
          <a:endParaRPr lang="da-DK"/>
        </a:p>
      </dgm:t>
    </dgm:pt>
    <dgm:pt modelId="{41AC8641-EF68-4E99-AD8E-96FE03166910}" type="pres">
      <dgm:prSet presAssocID="{D745CF3C-F2AC-4AF2-8331-38D3CEFEDC09}" presName="horzOne" presStyleCnt="0"/>
      <dgm:spPr/>
    </dgm:pt>
    <dgm:pt modelId="{3E47662D-2A76-43DD-9DD8-B680278A52AC}" type="pres">
      <dgm:prSet presAssocID="{DDD3C4A4-E7DE-4A77-BE3A-45E30F0FB269}" presName="sibSpaceOne" presStyleCnt="0"/>
      <dgm:spPr/>
    </dgm:pt>
    <dgm:pt modelId="{C1D3CA4F-9D76-4E47-89A5-ADAB0DA1DC88}" type="pres">
      <dgm:prSet presAssocID="{D6026A70-4E62-4E17-830E-52C5B12DB168}" presName="vertOne" presStyleCnt="0"/>
      <dgm:spPr/>
    </dgm:pt>
    <dgm:pt modelId="{5014EB50-626C-4BE0-A4DC-CEF9ED7BCDC9}" type="pres">
      <dgm:prSet presAssocID="{D6026A70-4E62-4E17-830E-52C5B12DB168}" presName="txOne" presStyleLbl="node0" presStyleIdx="5" presStyleCnt="7">
        <dgm:presLayoutVars>
          <dgm:chPref val="3"/>
        </dgm:presLayoutVars>
      </dgm:prSet>
      <dgm:spPr/>
      <dgm:t>
        <a:bodyPr/>
        <a:lstStyle/>
        <a:p>
          <a:endParaRPr lang="da-DK"/>
        </a:p>
      </dgm:t>
    </dgm:pt>
    <dgm:pt modelId="{9DDA042B-77D5-4C6E-AF19-A71BC938E33F}" type="pres">
      <dgm:prSet presAssocID="{D6026A70-4E62-4E17-830E-52C5B12DB168}" presName="horzOne" presStyleCnt="0"/>
      <dgm:spPr/>
    </dgm:pt>
    <dgm:pt modelId="{78D778FC-EA60-44C9-ABF9-0BF47A029375}" type="pres">
      <dgm:prSet presAssocID="{09BCB7D6-A6FB-4DEB-9A33-355DF0C3F24A}" presName="sibSpaceOne" presStyleCnt="0"/>
      <dgm:spPr/>
    </dgm:pt>
    <dgm:pt modelId="{C25A0AD1-ED15-4648-9DF3-D922354B0FB9}" type="pres">
      <dgm:prSet presAssocID="{80BB878F-7E69-41D0-844D-7FEB377CA993}" presName="vertOne" presStyleCnt="0"/>
      <dgm:spPr/>
    </dgm:pt>
    <dgm:pt modelId="{6B73D278-8008-4ED3-BA78-FC8896CE3B65}" type="pres">
      <dgm:prSet presAssocID="{80BB878F-7E69-41D0-844D-7FEB377CA993}" presName="txOne" presStyleLbl="node0" presStyleIdx="6" presStyleCnt="7">
        <dgm:presLayoutVars>
          <dgm:chPref val="3"/>
        </dgm:presLayoutVars>
      </dgm:prSet>
      <dgm:spPr/>
      <dgm:t>
        <a:bodyPr/>
        <a:lstStyle/>
        <a:p>
          <a:endParaRPr lang="da-DK"/>
        </a:p>
      </dgm:t>
    </dgm:pt>
    <dgm:pt modelId="{C5B0E9E4-F68F-4C2E-B5CB-FE1E50997B16}" type="pres">
      <dgm:prSet presAssocID="{80BB878F-7E69-41D0-844D-7FEB377CA993}" presName="horzOne" presStyleCnt="0"/>
      <dgm:spPr/>
    </dgm:pt>
  </dgm:ptLst>
  <dgm:cxnLst>
    <dgm:cxn modelId="{AE1157B4-F467-4F6D-A6ED-2E95E1F92983}" srcId="{B2177AFC-4605-46E5-8F5A-F2AE013FD58D}" destId="{237385C5-1296-4E9D-B06B-21441A3B8DEA}" srcOrd="1" destOrd="0" parTransId="{1070B455-F4CA-4981-969A-83C63B0A086D}" sibTransId="{50D8071D-6C16-40FC-887B-6CFCE80866EF}"/>
    <dgm:cxn modelId="{A1C59310-EA89-41A5-A0E4-09F8EB06713E}" type="presOf" srcId="{014AE5C6-8F52-4664-ABC9-FDED86D19DAC}" destId="{18B4DFE9-5133-4BB1-95CA-B0FC3371B68F}" srcOrd="0" destOrd="0" presId="urn:microsoft.com/office/officeart/2005/8/layout/architecture+Icon"/>
    <dgm:cxn modelId="{341978D3-A3B6-4277-9342-682E21D4BB2B}" type="presOf" srcId="{B4246853-5B72-4E6D-B756-E570011C2D0C}" destId="{119B7E0F-22FC-4452-9FCC-44C458B23FFF}" srcOrd="0" destOrd="0" presId="urn:microsoft.com/office/officeart/2005/8/layout/architecture+Icon"/>
    <dgm:cxn modelId="{4F458C46-4ABF-43BB-91EA-5BD4B5101627}" srcId="{B2177AFC-4605-46E5-8F5A-F2AE013FD58D}" destId="{04AC12A0-E263-4DCC-8E0B-61D61693E77D}" srcOrd="2" destOrd="0" parTransId="{C9E43F91-9F5A-43F3-9BD6-FF53155EE057}" sibTransId="{0A922094-635B-4766-91D3-B7B4A27B15D9}"/>
    <dgm:cxn modelId="{0070BDD9-6AB7-4DE2-AACC-6078E76A3DAF}" srcId="{B2177AFC-4605-46E5-8F5A-F2AE013FD58D}" destId="{D6026A70-4E62-4E17-830E-52C5B12DB168}" srcOrd="5" destOrd="0" parTransId="{33BC91AE-45AC-48A0-940A-5BB12413EE4A}" sibTransId="{09BCB7D6-A6FB-4DEB-9A33-355DF0C3F24A}"/>
    <dgm:cxn modelId="{4AD03899-F034-43D2-AEF2-B9776D94F77F}" srcId="{B2177AFC-4605-46E5-8F5A-F2AE013FD58D}" destId="{D745CF3C-F2AC-4AF2-8331-38D3CEFEDC09}" srcOrd="4" destOrd="0" parTransId="{7B5387D3-9077-4F5E-AA56-99509F09A714}" sibTransId="{DDD3C4A4-E7DE-4A77-BE3A-45E30F0FB269}"/>
    <dgm:cxn modelId="{1A9FACEB-5F17-4F7E-B560-B3BD59A3C9F1}" type="presOf" srcId="{80BB878F-7E69-41D0-844D-7FEB377CA993}" destId="{6B73D278-8008-4ED3-BA78-FC8896CE3B65}" srcOrd="0" destOrd="0" presId="urn:microsoft.com/office/officeart/2005/8/layout/architecture+Icon"/>
    <dgm:cxn modelId="{7434169D-EADC-4B3C-8D78-FC55921C6CA6}" type="presOf" srcId="{04AC12A0-E263-4DCC-8E0B-61D61693E77D}" destId="{9C5B4C82-8DCC-47E2-BEC7-F6DEA19C47BA}" srcOrd="0" destOrd="0" presId="urn:microsoft.com/office/officeart/2005/8/layout/architecture+Icon"/>
    <dgm:cxn modelId="{2063AFE7-42FB-44D9-AC1C-955F3A10244C}" srcId="{B2177AFC-4605-46E5-8F5A-F2AE013FD58D}" destId="{B4246853-5B72-4E6D-B756-E570011C2D0C}" srcOrd="3" destOrd="0" parTransId="{8CBD21B6-BC63-4C82-A459-18E1491DF871}" sibTransId="{624BE837-9443-4EAE-9D5A-F43B2C0ED4DD}"/>
    <dgm:cxn modelId="{7FF1C17C-D4AF-4D81-92D5-54D585B1EE6A}" srcId="{B2177AFC-4605-46E5-8F5A-F2AE013FD58D}" destId="{014AE5C6-8F52-4664-ABC9-FDED86D19DAC}" srcOrd="0" destOrd="0" parTransId="{5B35EECA-D67A-4B0E-A6D5-4F20CADF1446}" sibTransId="{D374781A-26B8-4256-BBAE-63E60FCB25CC}"/>
    <dgm:cxn modelId="{AB4F968B-B044-452A-BD74-05EAD245C29E}" type="presOf" srcId="{D6026A70-4E62-4E17-830E-52C5B12DB168}" destId="{5014EB50-626C-4BE0-A4DC-CEF9ED7BCDC9}" srcOrd="0" destOrd="0" presId="urn:microsoft.com/office/officeart/2005/8/layout/architecture+Icon"/>
    <dgm:cxn modelId="{CD918727-BAB2-4B1E-91A3-166ABDAF674F}" type="presOf" srcId="{237385C5-1296-4E9D-B06B-21441A3B8DEA}" destId="{088B72B9-3EF0-4158-AD3B-D8B7ADCF90C2}" srcOrd="0" destOrd="0" presId="urn:microsoft.com/office/officeart/2005/8/layout/architecture+Icon"/>
    <dgm:cxn modelId="{FF1058BB-B392-4CDE-9DC4-478BAEC1841A}" type="presOf" srcId="{D745CF3C-F2AC-4AF2-8331-38D3CEFEDC09}" destId="{F57017C7-39D9-4F57-B135-72EF589E062A}" srcOrd="0" destOrd="0" presId="urn:microsoft.com/office/officeart/2005/8/layout/architecture+Icon"/>
    <dgm:cxn modelId="{C56F6BB3-5D89-4EB6-A3CF-BE7D38A25A24}" srcId="{B2177AFC-4605-46E5-8F5A-F2AE013FD58D}" destId="{80BB878F-7E69-41D0-844D-7FEB377CA993}" srcOrd="6" destOrd="0" parTransId="{8E1A5FA1-2D4E-4DCA-B90B-4EE94083AC87}" sibTransId="{1BBE54BD-F709-487F-AF70-2DF601A021D8}"/>
    <dgm:cxn modelId="{C45B6611-F64D-4926-8CB3-82D51809D476}" type="presOf" srcId="{B2177AFC-4605-46E5-8F5A-F2AE013FD58D}" destId="{823AC019-5B19-4C4F-BA6B-7AF63D9EA549}" srcOrd="0" destOrd="0" presId="urn:microsoft.com/office/officeart/2005/8/layout/architecture+Icon"/>
    <dgm:cxn modelId="{F6574485-CA1C-44BC-AF5A-388AD0F858D9}" type="presParOf" srcId="{823AC019-5B19-4C4F-BA6B-7AF63D9EA549}" destId="{08BE4C29-6627-4D45-B95A-573AAC00D862}" srcOrd="0" destOrd="0" presId="urn:microsoft.com/office/officeart/2005/8/layout/architecture+Icon"/>
    <dgm:cxn modelId="{1D0834C7-16AA-4513-8F0A-54DF9602FDB6}" type="presParOf" srcId="{08BE4C29-6627-4D45-B95A-573AAC00D862}" destId="{18B4DFE9-5133-4BB1-95CA-B0FC3371B68F}" srcOrd="0" destOrd="0" presId="urn:microsoft.com/office/officeart/2005/8/layout/architecture+Icon"/>
    <dgm:cxn modelId="{20617D42-0626-4C20-AC65-D3178EEBA50C}" type="presParOf" srcId="{08BE4C29-6627-4D45-B95A-573AAC00D862}" destId="{FE6AF3AC-6256-4C49-85AE-E2FDABD0D926}" srcOrd="1" destOrd="0" presId="urn:microsoft.com/office/officeart/2005/8/layout/architecture+Icon"/>
    <dgm:cxn modelId="{F4E6509C-E137-4C95-97F1-A9DE0FD7E4D8}" type="presParOf" srcId="{823AC019-5B19-4C4F-BA6B-7AF63D9EA549}" destId="{825E3E9D-C3B5-4625-ADE6-EECFC9F98E3D}" srcOrd="1" destOrd="0" presId="urn:microsoft.com/office/officeart/2005/8/layout/architecture+Icon"/>
    <dgm:cxn modelId="{A7C20E53-56FE-4D61-88E8-A38B76FD1D4E}" type="presParOf" srcId="{823AC019-5B19-4C4F-BA6B-7AF63D9EA549}" destId="{C4DB80E5-F4A4-46FA-BF6C-40B593045641}" srcOrd="2" destOrd="0" presId="urn:microsoft.com/office/officeart/2005/8/layout/architecture+Icon"/>
    <dgm:cxn modelId="{72572579-E195-4077-A367-AE154B08A08D}" type="presParOf" srcId="{C4DB80E5-F4A4-46FA-BF6C-40B593045641}" destId="{088B72B9-3EF0-4158-AD3B-D8B7ADCF90C2}" srcOrd="0" destOrd="0" presId="urn:microsoft.com/office/officeart/2005/8/layout/architecture+Icon"/>
    <dgm:cxn modelId="{114665D2-A0EB-4D2B-B5F2-D6A14E082DF2}" type="presParOf" srcId="{C4DB80E5-F4A4-46FA-BF6C-40B593045641}" destId="{E4EC88FD-EBD0-4BDC-8DB5-BB81D72C2C3A}" srcOrd="1" destOrd="0" presId="urn:microsoft.com/office/officeart/2005/8/layout/architecture+Icon"/>
    <dgm:cxn modelId="{0051BDB9-DB6A-41B1-92FD-4B8A82D7D862}" type="presParOf" srcId="{823AC019-5B19-4C4F-BA6B-7AF63D9EA549}" destId="{B7DE4294-FD52-4FBF-8B26-C9B705E619BF}" srcOrd="3" destOrd="0" presId="urn:microsoft.com/office/officeart/2005/8/layout/architecture+Icon"/>
    <dgm:cxn modelId="{7B1BA6CC-8557-4A79-ACE2-8AD59F5B3AC7}" type="presParOf" srcId="{823AC019-5B19-4C4F-BA6B-7AF63D9EA549}" destId="{34101116-A021-4E9E-97E3-C1DABBFF0A6A}" srcOrd="4" destOrd="0" presId="urn:microsoft.com/office/officeart/2005/8/layout/architecture+Icon"/>
    <dgm:cxn modelId="{491BF44E-E5E3-4092-891C-7514ABC38DBB}" type="presParOf" srcId="{34101116-A021-4E9E-97E3-C1DABBFF0A6A}" destId="{9C5B4C82-8DCC-47E2-BEC7-F6DEA19C47BA}" srcOrd="0" destOrd="0" presId="urn:microsoft.com/office/officeart/2005/8/layout/architecture+Icon"/>
    <dgm:cxn modelId="{424FFB52-1634-4AFE-8790-22836449DFEC}" type="presParOf" srcId="{34101116-A021-4E9E-97E3-C1DABBFF0A6A}" destId="{5227F2D7-7B89-4FA8-905D-024ED1443AF7}" srcOrd="1" destOrd="0" presId="urn:microsoft.com/office/officeart/2005/8/layout/architecture+Icon"/>
    <dgm:cxn modelId="{23354B04-C58A-4178-B7FB-E68FF299FB48}" type="presParOf" srcId="{823AC019-5B19-4C4F-BA6B-7AF63D9EA549}" destId="{F40F85A6-808E-46FA-935A-9ACD57CB6CF5}" srcOrd="5" destOrd="0" presId="urn:microsoft.com/office/officeart/2005/8/layout/architecture+Icon"/>
    <dgm:cxn modelId="{69ACB330-B6C0-40AE-9818-CEA1EBDB0042}" type="presParOf" srcId="{823AC019-5B19-4C4F-BA6B-7AF63D9EA549}" destId="{A5A45836-FA10-4584-ACE1-610448E2BD31}" srcOrd="6" destOrd="0" presId="urn:microsoft.com/office/officeart/2005/8/layout/architecture+Icon"/>
    <dgm:cxn modelId="{285AE83A-4844-4E35-88CD-904A8ECF45DB}" type="presParOf" srcId="{A5A45836-FA10-4584-ACE1-610448E2BD31}" destId="{119B7E0F-22FC-4452-9FCC-44C458B23FFF}" srcOrd="0" destOrd="0" presId="urn:microsoft.com/office/officeart/2005/8/layout/architecture+Icon"/>
    <dgm:cxn modelId="{CCF49A39-7466-4C02-975D-90D0DBFE1D96}" type="presParOf" srcId="{A5A45836-FA10-4584-ACE1-610448E2BD31}" destId="{E353273C-B3C1-4EA7-BFC9-FCE43FA065FF}" srcOrd="1" destOrd="0" presId="urn:microsoft.com/office/officeart/2005/8/layout/architecture+Icon"/>
    <dgm:cxn modelId="{78FC6966-49F2-4844-AC27-22DA453126E4}" type="presParOf" srcId="{823AC019-5B19-4C4F-BA6B-7AF63D9EA549}" destId="{9A7BF719-891D-4B9C-BC0A-A472D32013DD}" srcOrd="7" destOrd="0" presId="urn:microsoft.com/office/officeart/2005/8/layout/architecture+Icon"/>
    <dgm:cxn modelId="{9A7F8BB6-40C5-405C-A44E-67A7CD34179B}" type="presParOf" srcId="{823AC019-5B19-4C4F-BA6B-7AF63D9EA549}" destId="{BBEF2A06-4A86-4DBA-AC8E-7C680C4A3D9F}" srcOrd="8" destOrd="0" presId="urn:microsoft.com/office/officeart/2005/8/layout/architecture+Icon"/>
    <dgm:cxn modelId="{D5BD6BD4-2216-48C7-9919-F5CE6D20A8BA}" type="presParOf" srcId="{BBEF2A06-4A86-4DBA-AC8E-7C680C4A3D9F}" destId="{F57017C7-39D9-4F57-B135-72EF589E062A}" srcOrd="0" destOrd="0" presId="urn:microsoft.com/office/officeart/2005/8/layout/architecture+Icon"/>
    <dgm:cxn modelId="{740F7D7B-4142-4AF5-AA8E-B355A476D988}" type="presParOf" srcId="{BBEF2A06-4A86-4DBA-AC8E-7C680C4A3D9F}" destId="{41AC8641-EF68-4E99-AD8E-96FE03166910}" srcOrd="1" destOrd="0" presId="urn:microsoft.com/office/officeart/2005/8/layout/architecture+Icon"/>
    <dgm:cxn modelId="{445EEE15-4815-4116-9E97-2CB1B61B2A77}" type="presParOf" srcId="{823AC019-5B19-4C4F-BA6B-7AF63D9EA549}" destId="{3E47662D-2A76-43DD-9DD8-B680278A52AC}" srcOrd="9" destOrd="0" presId="urn:microsoft.com/office/officeart/2005/8/layout/architecture+Icon"/>
    <dgm:cxn modelId="{1EB261CF-37DA-4032-8EA4-650672BDE49F}" type="presParOf" srcId="{823AC019-5B19-4C4F-BA6B-7AF63D9EA549}" destId="{C1D3CA4F-9D76-4E47-89A5-ADAB0DA1DC88}" srcOrd="10" destOrd="0" presId="urn:microsoft.com/office/officeart/2005/8/layout/architecture+Icon"/>
    <dgm:cxn modelId="{0B87FDA2-ED34-4FD1-984B-25CD261EDC37}" type="presParOf" srcId="{C1D3CA4F-9D76-4E47-89A5-ADAB0DA1DC88}" destId="{5014EB50-626C-4BE0-A4DC-CEF9ED7BCDC9}" srcOrd="0" destOrd="0" presId="urn:microsoft.com/office/officeart/2005/8/layout/architecture+Icon"/>
    <dgm:cxn modelId="{2D7E5FCF-965D-473F-B778-18F084B61B05}" type="presParOf" srcId="{C1D3CA4F-9D76-4E47-89A5-ADAB0DA1DC88}" destId="{9DDA042B-77D5-4C6E-AF19-A71BC938E33F}" srcOrd="1" destOrd="0" presId="urn:microsoft.com/office/officeart/2005/8/layout/architecture+Icon"/>
    <dgm:cxn modelId="{ACC8DBCD-8C21-4AB1-B70B-95BF82C120C4}" type="presParOf" srcId="{823AC019-5B19-4C4F-BA6B-7AF63D9EA549}" destId="{78D778FC-EA60-44C9-ABF9-0BF47A029375}" srcOrd="11" destOrd="0" presId="urn:microsoft.com/office/officeart/2005/8/layout/architecture+Icon"/>
    <dgm:cxn modelId="{C2D8C13E-9676-4C17-9225-B8840887BC4B}" type="presParOf" srcId="{823AC019-5B19-4C4F-BA6B-7AF63D9EA549}" destId="{C25A0AD1-ED15-4648-9DF3-D922354B0FB9}" srcOrd="12" destOrd="0" presId="urn:microsoft.com/office/officeart/2005/8/layout/architecture+Icon"/>
    <dgm:cxn modelId="{B2D4AC78-E714-4670-8AC2-22A285C13BD9}" type="presParOf" srcId="{C25A0AD1-ED15-4648-9DF3-D922354B0FB9}" destId="{6B73D278-8008-4ED3-BA78-FC8896CE3B65}" srcOrd="0" destOrd="0" presId="urn:microsoft.com/office/officeart/2005/8/layout/architecture+Icon"/>
    <dgm:cxn modelId="{0D744582-6E4A-4277-B98B-20EC47B37DFD}" type="presParOf" srcId="{C25A0AD1-ED15-4648-9DF3-D922354B0FB9}" destId="{C5B0E9E4-F68F-4C2E-B5CB-FE1E50997B16}" srcOrd="1" destOrd="0" presId="urn:microsoft.com/office/officeart/2005/8/layout/architecture+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DFE9-5133-4BB1-95CA-B0FC3371B68F}">
      <dsp:nvSpPr>
        <dsp:cNvPr id="0" name=""/>
        <dsp:cNvSpPr/>
      </dsp:nvSpPr>
      <dsp:spPr>
        <a:xfrm>
          <a:off x="3047" y="0"/>
          <a:ext cx="796160" cy="146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kern="1200"/>
            <a:t>Politiske ambitioner</a:t>
          </a:r>
        </a:p>
      </dsp:txBody>
      <dsp:txXfrm>
        <a:off x="26366" y="23319"/>
        <a:ext cx="749522" cy="1420211"/>
      </dsp:txXfrm>
    </dsp:sp>
    <dsp:sp modelId="{088B72B9-3EF0-4158-AD3B-D8B7ADCF90C2}">
      <dsp:nvSpPr>
        <dsp:cNvPr id="0" name=""/>
        <dsp:cNvSpPr/>
      </dsp:nvSpPr>
      <dsp:spPr>
        <a:xfrm>
          <a:off x="932963" y="0"/>
          <a:ext cx="796160" cy="146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kern="1200"/>
            <a:t>Koordination og styring</a:t>
          </a:r>
        </a:p>
      </dsp:txBody>
      <dsp:txXfrm>
        <a:off x="956282" y="23319"/>
        <a:ext cx="749522" cy="1420211"/>
      </dsp:txXfrm>
    </dsp:sp>
    <dsp:sp modelId="{9C5B4C82-8DCC-47E2-BEC7-F6DEA19C47BA}">
      <dsp:nvSpPr>
        <dsp:cNvPr id="0" name=""/>
        <dsp:cNvSpPr/>
      </dsp:nvSpPr>
      <dsp:spPr>
        <a:xfrm>
          <a:off x="1862878" y="0"/>
          <a:ext cx="796160" cy="146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kern="1200"/>
            <a:t>Økonomiske incitamenter</a:t>
          </a:r>
        </a:p>
      </dsp:txBody>
      <dsp:txXfrm>
        <a:off x="1886197" y="23319"/>
        <a:ext cx="749522" cy="1420211"/>
      </dsp:txXfrm>
    </dsp:sp>
    <dsp:sp modelId="{119B7E0F-22FC-4452-9FCC-44C458B23FFF}">
      <dsp:nvSpPr>
        <dsp:cNvPr id="0" name=""/>
        <dsp:cNvSpPr/>
      </dsp:nvSpPr>
      <dsp:spPr>
        <a:xfrm>
          <a:off x="2792794" y="0"/>
          <a:ext cx="796160" cy="146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kern="1200"/>
            <a:t>Jura</a:t>
          </a:r>
        </a:p>
      </dsp:txBody>
      <dsp:txXfrm>
        <a:off x="2816113" y="23319"/>
        <a:ext cx="749522" cy="1420211"/>
      </dsp:txXfrm>
    </dsp:sp>
    <dsp:sp modelId="{F57017C7-39D9-4F57-B135-72EF589E062A}">
      <dsp:nvSpPr>
        <dsp:cNvPr id="0" name=""/>
        <dsp:cNvSpPr/>
      </dsp:nvSpPr>
      <dsp:spPr>
        <a:xfrm>
          <a:off x="3722710" y="0"/>
          <a:ext cx="796160" cy="146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kern="1200"/>
            <a:t>Klinisk evidens</a:t>
          </a:r>
        </a:p>
      </dsp:txBody>
      <dsp:txXfrm>
        <a:off x="3746029" y="23319"/>
        <a:ext cx="749522" cy="1420211"/>
      </dsp:txXfrm>
    </dsp:sp>
    <dsp:sp modelId="{5014EB50-626C-4BE0-A4DC-CEF9ED7BCDC9}">
      <dsp:nvSpPr>
        <dsp:cNvPr id="0" name=""/>
        <dsp:cNvSpPr/>
      </dsp:nvSpPr>
      <dsp:spPr>
        <a:xfrm>
          <a:off x="4652626" y="0"/>
          <a:ext cx="796160" cy="146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kern="1200"/>
            <a:t>Kultur</a:t>
          </a:r>
        </a:p>
      </dsp:txBody>
      <dsp:txXfrm>
        <a:off x="4675945" y="23319"/>
        <a:ext cx="749522" cy="1420211"/>
      </dsp:txXfrm>
    </dsp:sp>
    <dsp:sp modelId="{6B73D278-8008-4ED3-BA78-FC8896CE3B65}">
      <dsp:nvSpPr>
        <dsp:cNvPr id="0" name=""/>
        <dsp:cNvSpPr/>
      </dsp:nvSpPr>
      <dsp:spPr>
        <a:xfrm>
          <a:off x="5582541" y="0"/>
          <a:ext cx="796160" cy="146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kern="1200"/>
            <a:t>Teknik og infrastruktur</a:t>
          </a:r>
        </a:p>
      </dsp:txBody>
      <dsp:txXfrm>
        <a:off x="5605860" y="23319"/>
        <a:ext cx="749522" cy="1420211"/>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Icon">
  <dgm:title val="Arkitekturlayout"/>
  <dgm:desc val="Bruges til at vise hierarkiske relationer, der er opbygget fra bunden. Dette layout fungerer godt til at vise arkitektoniske komponenter eller objekter, der er baseret på andre objekter."/>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1033</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Telekommunikationsindustrien I Danmark</dc:creator>
  <cp:lastModifiedBy>Jakob Willer</cp:lastModifiedBy>
  <cp:revision>5</cp:revision>
  <cp:lastPrinted>2014-05-27T15:33:00Z</cp:lastPrinted>
  <dcterms:created xsi:type="dcterms:W3CDTF">2014-05-27T15:00:00Z</dcterms:created>
  <dcterms:modified xsi:type="dcterms:W3CDTF">2014-05-28T10:23:00Z</dcterms:modified>
</cp:coreProperties>
</file>